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339C" w14:textId="6ED2D588" w:rsidR="0009120D" w:rsidRDefault="00000000">
      <w:pPr>
        <w:pStyle w:val="Zkladntext"/>
        <w:tabs>
          <w:tab w:val="left" w:pos="6291"/>
        </w:tabs>
        <w:ind w:left="132"/>
      </w:pPr>
      <w:r>
        <w:tab/>
      </w:r>
    </w:p>
    <w:p w14:paraId="0404D37F" w14:textId="51A56C23" w:rsidR="0009120D" w:rsidRDefault="0009120D">
      <w:pPr>
        <w:pStyle w:val="Zkladntext"/>
      </w:pPr>
    </w:p>
    <w:p w14:paraId="48327139" w14:textId="77777777" w:rsidR="0009120D" w:rsidRDefault="0009120D">
      <w:pPr>
        <w:pStyle w:val="Zkladntext"/>
        <w:spacing w:before="4"/>
        <w:rPr>
          <w:sz w:val="22"/>
        </w:rPr>
      </w:pPr>
    </w:p>
    <w:p w14:paraId="522E797D" w14:textId="1F1C9C47" w:rsidR="0009120D" w:rsidRDefault="00F615D1">
      <w:pPr>
        <w:ind w:left="3943" w:right="3434" w:hanging="576"/>
        <w:rPr>
          <w:b/>
          <w:sz w:val="24"/>
        </w:rPr>
      </w:pPr>
      <w:r w:rsidRPr="00F615D1">
        <w:rPr>
          <w:b/>
          <w:sz w:val="24"/>
        </w:rPr>
        <w:t>COVER VALET INSTALLATION INSTRUCTIONS</w:t>
      </w:r>
    </w:p>
    <w:p w14:paraId="5BF78BD2" w14:textId="647C6C3C" w:rsidR="0009120D" w:rsidRDefault="00F615D1">
      <w:pPr>
        <w:pStyle w:val="Zkladntext"/>
        <w:spacing w:before="1"/>
        <w:rPr>
          <w:b/>
          <w:sz w:val="24"/>
        </w:rPr>
      </w:pPr>
      <w:r>
        <w:rPr>
          <w:noProof/>
        </w:rPr>
        <w:drawing>
          <wp:anchor distT="0" distB="0" distL="0" distR="0" simplePos="0" relativeHeight="15729664" behindDoc="0" locked="0" layoutInCell="1" allowOverlap="1" wp14:anchorId="2CB3E002" wp14:editId="060EFE85">
            <wp:simplePos x="0" y="0"/>
            <wp:positionH relativeFrom="page">
              <wp:posOffset>4607560</wp:posOffset>
            </wp:positionH>
            <wp:positionV relativeFrom="paragraph">
              <wp:posOffset>161925</wp:posOffset>
            </wp:positionV>
            <wp:extent cx="2571115" cy="201803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2571115" cy="2018030"/>
                    </a:xfrm>
                    <a:prstGeom prst="rect">
                      <a:avLst/>
                    </a:prstGeom>
                  </pic:spPr>
                </pic:pic>
              </a:graphicData>
            </a:graphic>
          </wp:anchor>
        </w:drawing>
      </w:r>
    </w:p>
    <w:p w14:paraId="42BBE835" w14:textId="501F869F" w:rsidR="0009120D" w:rsidRDefault="00F615D1">
      <w:pPr>
        <w:pStyle w:val="Nadpis1"/>
      </w:pPr>
      <w:r w:rsidRPr="00F615D1">
        <w:t>Steps 1 to 6 Pre-assembly</w:t>
      </w:r>
      <w:r w:rsidR="00000000">
        <w:t>:</w:t>
      </w:r>
    </w:p>
    <w:p w14:paraId="3DC808D4" w14:textId="19B645DB" w:rsidR="0009120D" w:rsidRDefault="00F615D1">
      <w:pPr>
        <w:pStyle w:val="Odstavecseseznamem"/>
        <w:numPr>
          <w:ilvl w:val="0"/>
          <w:numId w:val="8"/>
        </w:numPr>
        <w:tabs>
          <w:tab w:val="left" w:pos="469"/>
        </w:tabs>
        <w:spacing w:before="1"/>
        <w:ind w:right="4359"/>
        <w:rPr>
          <w:sz w:val="20"/>
        </w:rPr>
      </w:pPr>
      <w:r w:rsidRPr="00F615D1">
        <w:rPr>
          <w:sz w:val="20"/>
        </w:rPr>
        <w:t>Unpack all parts and check for missing parts (see Cover Valet Parts and Hardware List).</w:t>
      </w:r>
    </w:p>
    <w:p w14:paraId="3E07831C" w14:textId="30E1D39F" w:rsidR="0009120D" w:rsidRDefault="00F615D1">
      <w:pPr>
        <w:pStyle w:val="Odstavecseseznamem"/>
        <w:numPr>
          <w:ilvl w:val="0"/>
          <w:numId w:val="8"/>
        </w:numPr>
        <w:tabs>
          <w:tab w:val="left" w:pos="469"/>
        </w:tabs>
        <w:spacing w:before="1" w:line="242" w:lineRule="auto"/>
        <w:ind w:right="4353" w:hanging="361"/>
        <w:rPr>
          <w:sz w:val="20"/>
        </w:rPr>
      </w:pPr>
      <w:r w:rsidRPr="00F615D1">
        <w:rPr>
          <w:sz w:val="20"/>
        </w:rPr>
        <w:t>Attach the ball studs (cvB) to each of the U-brackets (cvBB) using the clamping nuts (cvF). The ball joint (rounded part) of the pivot (cvB) must be inside the U-bracket (cvBB).</w:t>
      </w:r>
    </w:p>
    <w:p w14:paraId="413D97B2" w14:textId="4F715445" w:rsidR="0009120D" w:rsidRDefault="00F615D1">
      <w:pPr>
        <w:pStyle w:val="Odstavecseseznamem"/>
        <w:numPr>
          <w:ilvl w:val="0"/>
          <w:numId w:val="8"/>
        </w:numPr>
        <w:tabs>
          <w:tab w:val="left" w:pos="469"/>
        </w:tabs>
        <w:ind w:right="4360"/>
        <w:rPr>
          <w:sz w:val="20"/>
        </w:rPr>
      </w:pPr>
      <w:r w:rsidRPr="00F615D1">
        <w:rPr>
          <w:sz w:val="20"/>
        </w:rPr>
        <w:t>Attach the ball studs (cvB) to each of the pivot arms (cvCC) with the clamp nuts (cvF).</w:t>
      </w:r>
    </w:p>
    <w:p w14:paraId="72F16F49" w14:textId="4ACD7AA3" w:rsidR="0009120D" w:rsidRDefault="00F615D1">
      <w:pPr>
        <w:pStyle w:val="Odstavecseseznamem"/>
        <w:numPr>
          <w:ilvl w:val="0"/>
          <w:numId w:val="8"/>
        </w:numPr>
        <w:tabs>
          <w:tab w:val="left" w:pos="469"/>
        </w:tabs>
        <w:ind w:right="4359"/>
        <w:rPr>
          <w:sz w:val="20"/>
        </w:rPr>
      </w:pPr>
      <w:r w:rsidRPr="00F615D1">
        <w:rPr>
          <w:sz w:val="20"/>
        </w:rPr>
        <w:t>Screw the threaded rods (cvEE) into the extensions (cvDD). The second pair of rods (cvEE) must be screwed in the opposite direction to the first in order to have a lever on the left and one on the right.</w:t>
      </w:r>
    </w:p>
    <w:p w14:paraId="33474BBE" w14:textId="1F322900" w:rsidR="0009120D" w:rsidRDefault="00F615D1">
      <w:pPr>
        <w:pStyle w:val="Odstavecseseznamem"/>
        <w:numPr>
          <w:ilvl w:val="0"/>
          <w:numId w:val="8"/>
        </w:numPr>
        <w:tabs>
          <w:tab w:val="left" w:pos="469"/>
        </w:tabs>
        <w:spacing w:before="2"/>
        <w:ind w:right="4352"/>
        <w:rPr>
          <w:sz w:val="24"/>
        </w:rPr>
      </w:pPr>
      <w:r w:rsidRPr="00F615D1">
        <w:rPr>
          <w:sz w:val="20"/>
        </w:rPr>
        <w:t>Slide the rubber sleeves (cvG) and (cvH) onto the stabilizer (cvFF) and rods (cvEE) respectively.</w:t>
      </w:r>
    </w:p>
    <w:p w14:paraId="51317431" w14:textId="50DF53B1" w:rsidR="0009120D" w:rsidRDefault="00000000">
      <w:pPr>
        <w:pStyle w:val="Odstavecseseznamem"/>
        <w:numPr>
          <w:ilvl w:val="0"/>
          <w:numId w:val="8"/>
        </w:numPr>
        <w:tabs>
          <w:tab w:val="left" w:pos="469"/>
        </w:tabs>
        <w:spacing w:before="2"/>
        <w:ind w:hanging="361"/>
        <w:rPr>
          <w:sz w:val="20"/>
        </w:rPr>
      </w:pPr>
      <w:r>
        <w:rPr>
          <w:noProof/>
        </w:rPr>
        <w:drawing>
          <wp:anchor distT="0" distB="0" distL="0" distR="0" simplePos="0" relativeHeight="15730176" behindDoc="0" locked="0" layoutInCell="1" allowOverlap="1" wp14:anchorId="65BE3627" wp14:editId="25D33EFD">
            <wp:simplePos x="0" y="0"/>
            <wp:positionH relativeFrom="page">
              <wp:posOffset>4589510</wp:posOffset>
            </wp:positionH>
            <wp:positionV relativeFrom="paragraph">
              <wp:posOffset>155633</wp:posOffset>
            </wp:positionV>
            <wp:extent cx="2656731" cy="190427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2656731" cy="1904274"/>
                    </a:xfrm>
                    <a:prstGeom prst="rect">
                      <a:avLst/>
                    </a:prstGeom>
                  </pic:spPr>
                </pic:pic>
              </a:graphicData>
            </a:graphic>
          </wp:anchor>
        </w:drawing>
      </w:r>
      <w:r w:rsidR="00F615D1" w:rsidRPr="00F615D1">
        <w:rPr>
          <w:sz w:val="20"/>
        </w:rPr>
        <w:t>Lay the cover on the spa and center it</w:t>
      </w:r>
      <w:r w:rsidR="00F615D1">
        <w:rPr>
          <w:sz w:val="20"/>
        </w:rPr>
        <w:t>.</w:t>
      </w:r>
    </w:p>
    <w:p w14:paraId="7143502B" w14:textId="1165BC94" w:rsidR="0009120D" w:rsidRDefault="0009120D">
      <w:pPr>
        <w:pStyle w:val="Zkladntext"/>
      </w:pPr>
    </w:p>
    <w:p w14:paraId="3E676FB1" w14:textId="1888E0EC" w:rsidR="0009120D" w:rsidRDefault="00EB49E0">
      <w:pPr>
        <w:pStyle w:val="Nadpis1"/>
        <w:ind w:left="207" w:right="4479"/>
        <w:jc w:val="center"/>
      </w:pPr>
      <w:r>
        <w:rPr>
          <w:noProof/>
        </w:rPr>
        <mc:AlternateContent>
          <mc:Choice Requires="wps">
            <w:drawing>
              <wp:anchor distT="0" distB="0" distL="0" distR="0" simplePos="0" relativeHeight="487587840" behindDoc="1" locked="0" layoutInCell="1" allowOverlap="1" wp14:anchorId="51F5C8D6" wp14:editId="7E50E7B1">
                <wp:simplePos x="0" y="0"/>
                <wp:positionH relativeFrom="page">
                  <wp:posOffset>361315</wp:posOffset>
                </wp:positionH>
                <wp:positionV relativeFrom="paragraph">
                  <wp:posOffset>320040</wp:posOffset>
                </wp:positionV>
                <wp:extent cx="4171315" cy="1206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1208" id="Rectangle 4" o:spid="_x0000_s1026" style="position:absolute;margin-left:28.45pt;margin-top:25.2pt;width:328.45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" fillcolor="black" stroked="f">
                <w10:wrap type="topAndBottom" anchorx="page"/>
              </v:rect>
            </w:pict>
          </mc:Fallback>
        </mc:AlternateContent>
      </w:r>
      <w:r w:rsidR="00F615D1" w:rsidRPr="00F615D1">
        <w:t>At this stage, you must determine which type of mounting to adopt: top mounting or side mounting.</w:t>
      </w:r>
    </w:p>
    <w:p w14:paraId="2134ACB3" w14:textId="62BEA8F9" w:rsidR="0009120D" w:rsidRDefault="00F615D1">
      <w:pPr>
        <w:spacing w:before="84"/>
        <w:ind w:left="207" w:right="4478"/>
        <w:jc w:val="center"/>
        <w:rPr>
          <w:b/>
          <w:sz w:val="20"/>
        </w:rPr>
      </w:pPr>
      <w:r w:rsidRPr="00F615D1">
        <w:rPr>
          <w:b/>
          <w:sz w:val="20"/>
        </w:rPr>
        <w:t>TOP MOUNT</w:t>
      </w:r>
    </w:p>
    <w:p w14:paraId="7CD208DE" w14:textId="45CF8823" w:rsidR="0009120D" w:rsidRDefault="00F615D1">
      <w:pPr>
        <w:pStyle w:val="Zkladntext"/>
        <w:ind w:left="1231"/>
        <w:jc w:val="both"/>
      </w:pPr>
      <w:r>
        <w:t xml:space="preserve"> </w:t>
      </w:r>
      <w:r w:rsidRPr="00F615D1">
        <w:t>(example: wide rim spa, built-in or buried spa)</w:t>
      </w:r>
    </w:p>
    <w:p w14:paraId="20AB358B" w14:textId="0FA316C2" w:rsidR="0009120D" w:rsidRPr="00F615D1" w:rsidRDefault="00F615D1">
      <w:pPr>
        <w:pStyle w:val="Odstavecseseznamem"/>
        <w:numPr>
          <w:ilvl w:val="0"/>
          <w:numId w:val="7"/>
        </w:numPr>
        <w:tabs>
          <w:tab w:val="left" w:pos="469"/>
        </w:tabs>
        <w:spacing w:before="115"/>
        <w:ind w:right="4381"/>
        <w:rPr>
          <w:bCs/>
          <w:sz w:val="24"/>
        </w:rPr>
      </w:pPr>
      <w:r w:rsidRPr="00F615D1">
        <w:rPr>
          <w:bCs/>
          <w:sz w:val="20"/>
        </w:rPr>
        <w:t>Position the U-Brackets (cvBB) on the edge of the spa or on the deck or covering that surrounds the spa, so that the rear end of the U-Bracket (cvBB) is 2" from the back of the acrylic shell and is parallel to the spa cover. ***Pre-drilling all holes is recommended***</w:t>
      </w:r>
    </w:p>
    <w:p w14:paraId="6331E9F0" w14:textId="5289907F" w:rsidR="0009120D" w:rsidRDefault="005321D8">
      <w:pPr>
        <w:pStyle w:val="Odstavecseseznamem"/>
        <w:numPr>
          <w:ilvl w:val="0"/>
          <w:numId w:val="7"/>
        </w:numPr>
        <w:tabs>
          <w:tab w:val="left" w:pos="469"/>
        </w:tabs>
        <w:spacing w:before="3"/>
        <w:ind w:right="4384"/>
        <w:rPr>
          <w:sz w:val="20"/>
        </w:rPr>
      </w:pPr>
      <w:r w:rsidRPr="005321D8">
        <w:rPr>
          <w:sz w:val="20"/>
        </w:rPr>
        <w:t>Attach the U-brackets (cvBB) to the sill or surround using 4 or 5 lag bolts (cvA) on each side.</w:t>
      </w:r>
    </w:p>
    <w:p w14:paraId="0CE8913B" w14:textId="5043EBF6" w:rsidR="0009120D" w:rsidRDefault="00EB49E0">
      <w:pPr>
        <w:pStyle w:val="Nadpis1"/>
        <w:spacing w:before="3"/>
        <w:ind w:right="4379"/>
      </w:pPr>
      <w:r>
        <w:rPr>
          <w:noProof/>
        </w:rPr>
        <mc:AlternateContent>
          <mc:Choice Requires="wps">
            <w:drawing>
              <wp:anchor distT="0" distB="0" distL="0" distR="0" simplePos="0" relativeHeight="487588352" behindDoc="1" locked="0" layoutInCell="1" allowOverlap="1" wp14:anchorId="5D26A1BE" wp14:editId="3A02C319">
                <wp:simplePos x="0" y="0"/>
                <wp:positionH relativeFrom="page">
                  <wp:posOffset>361315</wp:posOffset>
                </wp:positionH>
                <wp:positionV relativeFrom="paragraph">
                  <wp:posOffset>760730</wp:posOffset>
                </wp:positionV>
                <wp:extent cx="4171315" cy="1206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15CE" id="Rectangle 3" o:spid="_x0000_s1026" style="position:absolute;margin-left:28.45pt;margin-top:59.9pt;width:328.45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" fillcolor="black" stroked="f">
                <w10:wrap type="topAndBottom" anchorx="page"/>
              </v:rect>
            </w:pict>
          </mc:Fallback>
        </mc:AlternateContent>
      </w:r>
      <w:r>
        <w:rPr>
          <w:noProof/>
        </w:rPr>
        <w:drawing>
          <wp:anchor distT="0" distB="0" distL="0" distR="0" simplePos="0" relativeHeight="15731200" behindDoc="0" locked="0" layoutInCell="1" allowOverlap="1" wp14:anchorId="2E17D45C" wp14:editId="633A9B32">
            <wp:simplePos x="0" y="0"/>
            <wp:positionH relativeFrom="page">
              <wp:posOffset>4599032</wp:posOffset>
            </wp:positionH>
            <wp:positionV relativeFrom="paragraph">
              <wp:posOffset>2355</wp:posOffset>
            </wp:positionV>
            <wp:extent cx="2571030" cy="173319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2571030" cy="1733198"/>
                    </a:xfrm>
                    <a:prstGeom prst="rect">
                      <a:avLst/>
                    </a:prstGeom>
                  </pic:spPr>
                </pic:pic>
              </a:graphicData>
            </a:graphic>
          </wp:anchor>
        </w:drawing>
      </w:r>
      <w:r w:rsidR="005321D8" w:rsidRPr="005321D8">
        <w:t xml:space="preserve"> </w:t>
      </w:r>
      <w:r w:rsidR="005321D8" w:rsidRPr="005321D8">
        <w:rPr>
          <w:noProof/>
        </w:rPr>
        <w:t>Note: If you choose a top mount, you will have extra parts: 2 side brackets (cvAA), 10 medium hex head screws (cvD) and 10 clamp nuts (cvF). Possibly 2 lag bolts (cvA). The upper assembly is now complete, go directly to step 7</w:t>
      </w:r>
      <w:r>
        <w:t>.</w:t>
      </w:r>
      <w:r w:rsidR="005321D8">
        <w:t xml:space="preserve"> </w:t>
      </w:r>
    </w:p>
    <w:p w14:paraId="5FE69578" w14:textId="77777777" w:rsidR="005321D8" w:rsidRDefault="005321D8">
      <w:pPr>
        <w:spacing w:before="84"/>
        <w:ind w:left="161" w:right="4479"/>
        <w:jc w:val="center"/>
        <w:rPr>
          <w:b/>
          <w:sz w:val="20"/>
        </w:rPr>
      </w:pPr>
    </w:p>
    <w:p w14:paraId="7C45CBF4" w14:textId="77777777" w:rsidR="005321D8" w:rsidRDefault="005321D8">
      <w:pPr>
        <w:pStyle w:val="Zkladntext"/>
        <w:ind w:left="207" w:right="4479"/>
        <w:jc w:val="center"/>
        <w:rPr>
          <w:b/>
          <w:szCs w:val="22"/>
        </w:rPr>
      </w:pPr>
      <w:r w:rsidRPr="005321D8">
        <w:rPr>
          <w:b/>
          <w:szCs w:val="22"/>
        </w:rPr>
        <w:t>SIDE MOUNT</w:t>
      </w:r>
      <w:r w:rsidRPr="005321D8">
        <w:rPr>
          <w:b/>
          <w:szCs w:val="22"/>
        </w:rPr>
        <w:t xml:space="preserve"> </w:t>
      </w:r>
    </w:p>
    <w:p w14:paraId="278D89AF" w14:textId="4E47748D" w:rsidR="0009120D" w:rsidRDefault="005321D8">
      <w:pPr>
        <w:pStyle w:val="Zkladntext"/>
        <w:ind w:left="207" w:right="4479"/>
        <w:jc w:val="center"/>
      </w:pPr>
      <w:r>
        <w:t xml:space="preserve"> </w:t>
      </w:r>
      <w:r w:rsidRPr="005321D8">
        <w:t>(example: the spa shell and/or cover is wider than the spa skirt)</w:t>
      </w:r>
    </w:p>
    <w:p w14:paraId="7BE7BB56" w14:textId="51110E07" w:rsidR="0009120D" w:rsidRDefault="005321D8">
      <w:pPr>
        <w:pStyle w:val="Nadpis1"/>
        <w:spacing w:before="116"/>
        <w:ind w:left="468" w:right="4383" w:hanging="1"/>
      </w:pPr>
      <w:r w:rsidRPr="005321D8">
        <w:t>Position the side mounting brackets (cvAA) so that the following four conditions are met:</w:t>
      </w:r>
    </w:p>
    <w:p w14:paraId="040ADE5D" w14:textId="0FE4083A" w:rsidR="0009120D" w:rsidRDefault="005321D8">
      <w:pPr>
        <w:pStyle w:val="Odstavecseseznamem"/>
        <w:numPr>
          <w:ilvl w:val="0"/>
          <w:numId w:val="6"/>
        </w:numPr>
        <w:tabs>
          <w:tab w:val="left" w:pos="469"/>
        </w:tabs>
        <w:spacing w:before="1"/>
        <w:ind w:right="4382"/>
        <w:rPr>
          <w:sz w:val="20"/>
        </w:rPr>
      </w:pPr>
      <w:r w:rsidRPr="005321D8">
        <w:rPr>
          <w:sz w:val="20"/>
        </w:rPr>
        <w:t>The rounded holes in the side mounting bracket (cvAA) should be placed against the spa skirt and the slots should be at the top.</w:t>
      </w:r>
    </w:p>
    <w:p w14:paraId="30013CAD" w14:textId="3EDEB541" w:rsidR="0009120D" w:rsidRDefault="00000000">
      <w:pPr>
        <w:pStyle w:val="Odstavecseseznamem"/>
        <w:numPr>
          <w:ilvl w:val="0"/>
          <w:numId w:val="6"/>
        </w:numPr>
        <w:tabs>
          <w:tab w:val="left" w:pos="469"/>
        </w:tabs>
        <w:spacing w:before="3"/>
        <w:ind w:right="4384"/>
        <w:rPr>
          <w:sz w:val="20"/>
        </w:rPr>
      </w:pPr>
      <w:r>
        <w:rPr>
          <w:noProof/>
        </w:rPr>
        <w:drawing>
          <wp:anchor distT="0" distB="0" distL="0" distR="0" simplePos="0" relativeHeight="15730688" behindDoc="0" locked="0" layoutInCell="1" allowOverlap="1" wp14:anchorId="5A60BBD5" wp14:editId="4C12BF15">
            <wp:simplePos x="0" y="0"/>
            <wp:positionH relativeFrom="page">
              <wp:posOffset>4636761</wp:posOffset>
            </wp:positionH>
            <wp:positionV relativeFrom="paragraph">
              <wp:posOffset>81585</wp:posOffset>
            </wp:positionV>
            <wp:extent cx="2571383" cy="1846757"/>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2571383" cy="1846757"/>
                    </a:xfrm>
                    <a:prstGeom prst="rect">
                      <a:avLst/>
                    </a:prstGeom>
                  </pic:spPr>
                </pic:pic>
              </a:graphicData>
            </a:graphic>
          </wp:anchor>
        </w:drawing>
      </w:r>
      <w:r w:rsidR="005321D8" w:rsidRPr="005321D8">
        <w:rPr>
          <w:sz w:val="20"/>
        </w:rPr>
        <w:t>The side mounting brackets (cvAA) should be placed just below (or parallel to) the acrylic shell</w:t>
      </w:r>
    </w:p>
    <w:p w14:paraId="3A8176BD" w14:textId="0F0A5007" w:rsidR="0009120D" w:rsidRDefault="005321D8">
      <w:pPr>
        <w:pStyle w:val="Odstavecseseznamem"/>
        <w:numPr>
          <w:ilvl w:val="0"/>
          <w:numId w:val="6"/>
        </w:numPr>
        <w:tabs>
          <w:tab w:val="left" w:pos="469"/>
        </w:tabs>
        <w:spacing w:before="2"/>
        <w:ind w:right="4304"/>
        <w:rPr>
          <w:sz w:val="24"/>
        </w:rPr>
      </w:pPr>
      <w:r w:rsidRPr="005321D8">
        <w:rPr>
          <w:sz w:val="20"/>
        </w:rPr>
        <w:t>The back end of the U-Bracket (cvBB) should be 2" from the back of the acrylic shell and should be parallel to the spa cover, resting on the side mounting bracket ( cvAA).</w:t>
      </w:r>
    </w:p>
    <w:p w14:paraId="577BE4B5" w14:textId="2EFC0691" w:rsidR="005321D8" w:rsidRDefault="005321D8" w:rsidP="005321D8">
      <w:pPr>
        <w:pStyle w:val="Zkladntext"/>
        <w:spacing w:before="2"/>
        <w:ind w:left="535" w:right="4304"/>
        <w:jc w:val="both"/>
      </w:pPr>
      <w:r>
        <w:t>At least 5 slots, and in any case not less than 4 slots in the U-Bracket (cvBB) must line up with the slots in the Side Bracket (cvAA). ***Pre-drilling all holes is recommended***</w:t>
      </w:r>
    </w:p>
    <w:p w14:paraId="23945FD9" w14:textId="4701E6B2" w:rsidR="0009120D" w:rsidRDefault="005321D8" w:rsidP="005321D8">
      <w:pPr>
        <w:pStyle w:val="Zkladntext"/>
        <w:spacing w:before="2"/>
        <w:ind w:left="535" w:right="4304"/>
        <w:jc w:val="both"/>
      </w:pPr>
      <w:r>
        <w:t>Attach the side mounting brackets (cvAA) to the spa using 4 lag bolts (cvA) on each side. Then attach the U-brackets (cvBB) to the side brackets (cvAA) using 5, and in any case no less than 4 medium-sized hex head screws (cvD) and clamping nuts ( cvF). The nuts (cvF) must be placed under the upper part of the side fixing bracket (cvAA).</w:t>
      </w:r>
    </w:p>
    <w:p w14:paraId="0BC813C1" w14:textId="49C1CC3A" w:rsidR="0009120D" w:rsidRDefault="005321D8" w:rsidP="005321D8">
      <w:pPr>
        <w:ind w:left="535"/>
        <w:sectPr w:rsidR="0009120D">
          <w:type w:val="continuous"/>
          <w:pgSz w:w="11900" w:h="16840"/>
          <w:pgMar w:top="540" w:right="380" w:bottom="280" w:left="460" w:header="708" w:footer="708" w:gutter="0"/>
          <w:cols w:space="708"/>
        </w:sectPr>
      </w:pPr>
      <w:r w:rsidRPr="005321D8">
        <w:rPr>
          <w:b/>
          <w:bCs/>
          <w:sz w:val="20"/>
          <w:szCs w:val="20"/>
        </w:rPr>
        <w:t>Note: If you choose side mounting, you will have extra parts: 2 lag screws (cvA) and possibly 2 medium hex head screws (cvD) and 2 clamping nuts (cvF), depending on whether you have fixed or not the leg offset from the square.</w:t>
      </w:r>
      <w:r>
        <w:t xml:space="preserve"> </w:t>
      </w:r>
    </w:p>
    <w:p w14:paraId="49DD61D2" w14:textId="2E641519" w:rsidR="0009120D" w:rsidRDefault="005321D8">
      <w:pPr>
        <w:pStyle w:val="Zkladntext"/>
        <w:spacing w:before="1"/>
        <w:rPr>
          <w:b/>
          <w:szCs w:val="22"/>
        </w:rPr>
      </w:pPr>
      <w:r w:rsidRPr="005321D8">
        <w:rPr>
          <w:b/>
          <w:szCs w:val="22"/>
        </w:rPr>
        <w:lastRenderedPageBreak/>
        <w:t>ASSEMBLAGE FINAL :</w:t>
      </w:r>
    </w:p>
    <w:p w14:paraId="508A36A0" w14:textId="77777777" w:rsidR="005321D8" w:rsidRDefault="005321D8">
      <w:pPr>
        <w:pStyle w:val="Zkladntext"/>
        <w:spacing w:before="1"/>
        <w:rPr>
          <w:b/>
        </w:rPr>
      </w:pPr>
    </w:p>
    <w:p w14:paraId="1E2D8CC5" w14:textId="41D84FF9" w:rsidR="005321D8" w:rsidRDefault="005321D8" w:rsidP="005321D8">
      <w:pPr>
        <w:pStyle w:val="Odstavecseseznamem"/>
        <w:numPr>
          <w:ilvl w:val="0"/>
          <w:numId w:val="5"/>
        </w:numPr>
        <w:tabs>
          <w:tab w:val="left" w:pos="469"/>
        </w:tabs>
        <w:spacing w:before="1"/>
        <w:ind w:right="180"/>
      </w:pPr>
      <w:r>
        <w:t>Snap the bottom of the lockable gas strut (cvLS) onto the ball stud (cvB) attached to the U-bracket (cvBB) pressing down until you hear a click. The lockable gas strut (cvLS) should be installed on the side you will most often use to open and close the cover.</w:t>
      </w:r>
    </w:p>
    <w:p w14:paraId="5D21B285" w14:textId="547E218E" w:rsidR="0009120D" w:rsidRDefault="005321D8" w:rsidP="005321D8">
      <w:pPr>
        <w:pStyle w:val="Zkladntext"/>
        <w:spacing w:before="2"/>
        <w:ind w:left="468" w:right="185"/>
        <w:jc w:val="both"/>
      </w:pPr>
      <w:r>
        <w:t>Then press the lower end of the normal gas strut (cvRS) to engage the other ball stud (cvB) attached to the other U-bracket (cvBB) until you hear a snap.</w:t>
      </w:r>
    </w:p>
    <w:p w14:paraId="70CA8748" w14:textId="790B1767" w:rsidR="0009120D" w:rsidRDefault="00000000">
      <w:pPr>
        <w:pStyle w:val="Nadpis1"/>
        <w:spacing w:before="3"/>
        <w:ind w:left="468"/>
        <w:rPr>
          <w:b w:val="0"/>
        </w:rPr>
      </w:pPr>
      <w:r>
        <w:rPr>
          <w:b w:val="0"/>
        </w:rPr>
        <w:t>*</w:t>
      </w:r>
      <w:r w:rsidR="005321D8">
        <w:rPr>
          <w:b w:val="0"/>
        </w:rPr>
        <w:t xml:space="preserve"> </w:t>
      </w:r>
      <w:r w:rsidR="005321D8" w:rsidRPr="005321D8">
        <w:rPr>
          <w:b w:val="0"/>
        </w:rPr>
        <w:t>Leave the gas shocks (cvLS and cvRS) in the U-brackets (cvBB) for now.*</w:t>
      </w:r>
    </w:p>
    <w:p w14:paraId="24B4D5BC" w14:textId="3B8F54DD" w:rsidR="0009120D" w:rsidRDefault="00612EB2">
      <w:pPr>
        <w:pStyle w:val="Odstavecseseznamem"/>
        <w:numPr>
          <w:ilvl w:val="0"/>
          <w:numId w:val="5"/>
        </w:numPr>
        <w:tabs>
          <w:tab w:val="left" w:pos="469"/>
        </w:tabs>
        <w:spacing w:before="1"/>
        <w:ind w:hanging="361"/>
        <w:rPr>
          <w:sz w:val="20"/>
        </w:rPr>
      </w:pPr>
      <w:r w:rsidRPr="00612EB2">
        <w:rPr>
          <w:sz w:val="20"/>
        </w:rPr>
        <w:t>Slide the cover about one meter away from the lifting mechanism</w:t>
      </w:r>
    </w:p>
    <w:p w14:paraId="48785B72" w14:textId="6C351193" w:rsidR="0009120D" w:rsidRDefault="00612EB2">
      <w:pPr>
        <w:pStyle w:val="Odstavecseseznamem"/>
        <w:numPr>
          <w:ilvl w:val="0"/>
          <w:numId w:val="5"/>
        </w:numPr>
        <w:tabs>
          <w:tab w:val="left" w:pos="469"/>
        </w:tabs>
        <w:spacing w:before="1"/>
        <w:ind w:right="182"/>
        <w:rPr>
          <w:sz w:val="24"/>
        </w:rPr>
      </w:pPr>
      <w:r w:rsidRPr="00612EB2">
        <w:rPr>
          <w:sz w:val="20"/>
        </w:rPr>
        <w:t xml:space="preserve">Secure the swing arms (cvCC) to the U-brackets (cvBB) using the long hex head screws (cvC) and clamp nuts (cvF). The clamping nuts (cvF) should be on the outside of the U-brackets (cvBB) and tightened so that the swing arms (cvCC) can be easily raised and lowered. </w:t>
      </w:r>
      <w:r w:rsidRPr="00612EB2">
        <w:rPr>
          <w:b/>
          <w:bCs/>
          <w:sz w:val="20"/>
        </w:rPr>
        <w:t>-CAUTION: DO NOT TIGHTEN TOO STRONG-</w:t>
      </w:r>
    </w:p>
    <w:p w14:paraId="4C590F90" w14:textId="40E28181" w:rsidR="0009120D" w:rsidRDefault="00612EB2">
      <w:pPr>
        <w:pStyle w:val="Odstavecseseznamem"/>
        <w:numPr>
          <w:ilvl w:val="0"/>
          <w:numId w:val="5"/>
        </w:numPr>
        <w:tabs>
          <w:tab w:val="left" w:pos="469"/>
        </w:tabs>
        <w:spacing w:before="2"/>
        <w:ind w:right="183"/>
        <w:rPr>
          <w:sz w:val="20"/>
        </w:rPr>
      </w:pPr>
      <w:r w:rsidRPr="00612EB2">
        <w:rPr>
          <w:sz w:val="20"/>
        </w:rPr>
        <w:t>Slip the center seam of the cover between the two rods (cvEE), the extensions (cvDD) being in line with the pivoting arms (cvCC). The bottom rod should be under the cover while the top rod should be on top of the cover. The fork at the end of the extension must be facing up, visible, and the flat part must be below (Photo Good position, fork above).</w:t>
      </w:r>
    </w:p>
    <w:p w14:paraId="0FB6D76A" w14:textId="77777777" w:rsidR="0009120D" w:rsidRDefault="0009120D">
      <w:pPr>
        <w:pStyle w:val="Zkladntext"/>
        <w:spacing w:before="5"/>
      </w:pPr>
    </w:p>
    <w:p w14:paraId="7472B7A6" w14:textId="731D5688" w:rsidR="0009120D" w:rsidRDefault="00000000">
      <w:pPr>
        <w:pStyle w:val="Nadpis1"/>
        <w:ind w:right="178"/>
      </w:pPr>
      <w:r>
        <w:rPr>
          <w:noProof/>
        </w:rPr>
        <w:drawing>
          <wp:anchor distT="0" distB="0" distL="0" distR="0" simplePos="0" relativeHeight="6" behindDoc="0" locked="0" layoutInCell="1" allowOverlap="1" wp14:anchorId="06396744" wp14:editId="633B5EFD">
            <wp:simplePos x="0" y="0"/>
            <wp:positionH relativeFrom="page">
              <wp:posOffset>361181</wp:posOffset>
            </wp:positionH>
            <wp:positionV relativeFrom="paragraph">
              <wp:posOffset>481282</wp:posOffset>
            </wp:positionV>
            <wp:extent cx="6798529" cy="176783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6798529" cy="1767839"/>
                    </a:xfrm>
                    <a:prstGeom prst="rect">
                      <a:avLst/>
                    </a:prstGeom>
                  </pic:spPr>
                </pic:pic>
              </a:graphicData>
            </a:graphic>
          </wp:anchor>
        </w:drawing>
      </w:r>
      <w:r w:rsidR="00612EB2">
        <w:t xml:space="preserve"> </w:t>
      </w:r>
      <w:r w:rsidR="00612EB2" w:rsidRPr="00612EB2">
        <w:t>--Warning, the fork may be mounted INCORRECTLY. Improper assembly will cause excessive tension on the seams, risk damaging the cover as well as the Cover Valet mechanism, and will prevent any guarantee from applying.</w:t>
      </w:r>
      <w:r>
        <w:rPr>
          <w:spacing w:val="2"/>
        </w:rPr>
        <w:t xml:space="preserve"> </w:t>
      </w:r>
      <w:r>
        <w:t>!</w:t>
      </w:r>
      <w:r w:rsidR="00612EB2">
        <w:t xml:space="preserve">  </w:t>
      </w:r>
    </w:p>
    <w:p w14:paraId="6FFC59B5" w14:textId="1DC33CFB" w:rsidR="0009120D" w:rsidRDefault="00612EB2">
      <w:pPr>
        <w:pStyle w:val="Odstavecseseznamem"/>
        <w:numPr>
          <w:ilvl w:val="0"/>
          <w:numId w:val="5"/>
        </w:numPr>
        <w:tabs>
          <w:tab w:val="left" w:pos="469"/>
        </w:tabs>
        <w:spacing w:before="82" w:line="242" w:lineRule="auto"/>
        <w:ind w:right="192"/>
        <w:rPr>
          <w:sz w:val="20"/>
        </w:rPr>
      </w:pPr>
      <w:r w:rsidRPr="00612EB2">
        <w:rPr>
          <w:sz w:val="20"/>
        </w:rPr>
        <w:t>11. Position the extensions (cvDD) so that they can slide into the swing arms (cvCC). Gently adjust the assembly until the cover is again centered on the spa, as in step 6.</w:t>
      </w:r>
    </w:p>
    <w:p w14:paraId="3F0A5F14" w14:textId="77777777" w:rsidR="0009120D" w:rsidRDefault="00000000">
      <w:pPr>
        <w:pStyle w:val="Odstavecseseznamem"/>
        <w:numPr>
          <w:ilvl w:val="0"/>
          <w:numId w:val="5"/>
        </w:numPr>
        <w:tabs>
          <w:tab w:val="left" w:pos="469"/>
        </w:tabs>
        <w:ind w:right="182" w:hanging="361"/>
        <w:rPr>
          <w:sz w:val="24"/>
        </w:rPr>
      </w:pPr>
      <w:r>
        <w:rPr>
          <w:sz w:val="20"/>
        </w:rPr>
        <w:t xml:space="preserve">Fixez solidement les stabilisateurs (cvFF) </w:t>
      </w:r>
      <w:r>
        <w:rPr>
          <w:b/>
          <w:sz w:val="20"/>
          <w:u w:val="single"/>
        </w:rPr>
        <w:t>et</w:t>
      </w:r>
      <w:r>
        <w:rPr>
          <w:b/>
          <w:sz w:val="20"/>
        </w:rPr>
        <w:t xml:space="preserve"> </w:t>
      </w:r>
      <w:r>
        <w:rPr>
          <w:sz w:val="20"/>
        </w:rPr>
        <w:t>les rallonges (cvDD) aux bras pivotants (cvCC) à l’aide des vis à tête hexagonale</w:t>
      </w:r>
      <w:r>
        <w:rPr>
          <w:spacing w:val="1"/>
          <w:sz w:val="20"/>
        </w:rPr>
        <w:t xml:space="preserve"> </w:t>
      </w:r>
      <w:r>
        <w:rPr>
          <w:sz w:val="20"/>
        </w:rPr>
        <w:t>moyennes (cvE). Serrez suffisamment pour que les rallonges (cvDD) ne puissent plus glisser à l’intérieur des bras pivotants</w:t>
      </w:r>
      <w:r>
        <w:rPr>
          <w:spacing w:val="1"/>
          <w:sz w:val="20"/>
        </w:rPr>
        <w:t xml:space="preserve"> </w:t>
      </w:r>
      <w:r>
        <w:rPr>
          <w:sz w:val="20"/>
        </w:rPr>
        <w:t>(cvCC)</w:t>
      </w:r>
      <w:r>
        <w:rPr>
          <w:spacing w:val="2"/>
          <w:sz w:val="20"/>
        </w:rPr>
        <w:t xml:space="preserve"> </w:t>
      </w:r>
      <w:r>
        <w:rPr>
          <w:sz w:val="20"/>
        </w:rPr>
        <w:t>et que</w:t>
      </w:r>
      <w:r>
        <w:rPr>
          <w:spacing w:val="-1"/>
          <w:sz w:val="20"/>
        </w:rPr>
        <w:t xml:space="preserve"> </w:t>
      </w:r>
      <w:r>
        <w:rPr>
          <w:sz w:val="20"/>
        </w:rPr>
        <w:t>les</w:t>
      </w:r>
      <w:r>
        <w:rPr>
          <w:spacing w:val="-1"/>
          <w:sz w:val="20"/>
        </w:rPr>
        <w:t xml:space="preserve"> </w:t>
      </w:r>
      <w:r>
        <w:rPr>
          <w:sz w:val="20"/>
        </w:rPr>
        <w:t>stabilisateurs</w:t>
      </w:r>
      <w:r>
        <w:rPr>
          <w:spacing w:val="2"/>
          <w:sz w:val="20"/>
        </w:rPr>
        <w:t xml:space="preserve"> </w:t>
      </w:r>
      <w:r>
        <w:rPr>
          <w:sz w:val="20"/>
        </w:rPr>
        <w:t>(cvFF)</w:t>
      </w:r>
      <w:r>
        <w:rPr>
          <w:spacing w:val="2"/>
          <w:sz w:val="20"/>
        </w:rPr>
        <w:t xml:space="preserve"> </w:t>
      </w:r>
      <w:r>
        <w:rPr>
          <w:sz w:val="20"/>
        </w:rPr>
        <w:t>ne</w:t>
      </w:r>
      <w:r>
        <w:rPr>
          <w:spacing w:val="3"/>
          <w:sz w:val="20"/>
        </w:rPr>
        <w:t xml:space="preserve"> </w:t>
      </w:r>
      <w:r>
        <w:rPr>
          <w:sz w:val="20"/>
        </w:rPr>
        <w:t>bougent</w:t>
      </w:r>
      <w:r>
        <w:rPr>
          <w:spacing w:val="2"/>
          <w:sz w:val="20"/>
        </w:rPr>
        <w:t xml:space="preserve"> </w:t>
      </w:r>
      <w:r>
        <w:rPr>
          <w:sz w:val="20"/>
        </w:rPr>
        <w:t>plus.</w:t>
      </w:r>
    </w:p>
    <w:p w14:paraId="0BEE5284" w14:textId="65F022C6" w:rsidR="0009120D" w:rsidRDefault="00000000">
      <w:pPr>
        <w:pStyle w:val="Nadpis1"/>
        <w:ind w:left="207" w:right="274"/>
        <w:jc w:val="center"/>
        <w:rPr>
          <w:b w:val="0"/>
        </w:rPr>
      </w:pPr>
      <w:r>
        <w:rPr>
          <w:b w:val="0"/>
        </w:rPr>
        <w:t>-</w:t>
      </w:r>
      <w:r w:rsidR="006B0862" w:rsidRPr="006B0862">
        <w:t xml:space="preserve"> </w:t>
      </w:r>
      <w:r w:rsidR="006B0862" w:rsidRPr="006B0862">
        <w:t>CAUTION: DO NOT TIGHTEN TOO STRONG-</w:t>
      </w:r>
    </w:p>
    <w:p w14:paraId="50E05A09" w14:textId="5DF37F2B" w:rsidR="0009120D" w:rsidRDefault="006B0862">
      <w:pPr>
        <w:pStyle w:val="Odstavecseseznamem"/>
        <w:numPr>
          <w:ilvl w:val="0"/>
          <w:numId w:val="5"/>
        </w:numPr>
        <w:tabs>
          <w:tab w:val="left" w:pos="469"/>
        </w:tabs>
        <w:spacing w:before="2"/>
        <w:ind w:right="179"/>
        <w:rPr>
          <w:sz w:val="20"/>
        </w:rPr>
      </w:pPr>
      <w:r w:rsidRPr="006B0862">
        <w:rPr>
          <w:sz w:val="20"/>
        </w:rPr>
        <w:t>Fold the cover back on itself, then manually operate the Cover Valet mechanism to place the cover in the upright position. To do this, pull or push the bar in the middle of the cover or the extension (cvDD) upwards, immobilizing it at the back of the spa in a vertical position. While holding the cover up, attach the top of the Normal Gas Shock (cvRS) to the Ball Pivot (cvB) on the Pivot Arm (cvCC). Gently return the cover to the horizontal position then repeat this step on the other side to attach the Locking Gas Strut (cvLS).</w:t>
      </w:r>
    </w:p>
    <w:p w14:paraId="49EADB11" w14:textId="5F1A33B8" w:rsidR="0009120D" w:rsidRDefault="00EB49E0">
      <w:pPr>
        <w:pStyle w:val="Odstavecseseznamem"/>
        <w:numPr>
          <w:ilvl w:val="0"/>
          <w:numId w:val="5"/>
        </w:numPr>
        <w:tabs>
          <w:tab w:val="left" w:pos="469"/>
        </w:tabs>
        <w:spacing w:before="4"/>
        <w:ind w:right="195"/>
        <w:rPr>
          <w:sz w:val="20"/>
        </w:rPr>
      </w:pPr>
      <w:r>
        <w:rPr>
          <w:noProof/>
        </w:rPr>
        <mc:AlternateContent>
          <mc:Choice Requires="wps">
            <w:drawing>
              <wp:anchor distT="0" distB="0" distL="0" distR="0" simplePos="0" relativeHeight="487591424" behindDoc="1" locked="0" layoutInCell="1" allowOverlap="1" wp14:anchorId="77B7EE18" wp14:editId="6A191B3E">
                <wp:simplePos x="0" y="0"/>
                <wp:positionH relativeFrom="page">
                  <wp:posOffset>361315</wp:posOffset>
                </wp:positionH>
                <wp:positionV relativeFrom="paragraph">
                  <wp:posOffset>322580</wp:posOffset>
                </wp:positionV>
                <wp:extent cx="6838315"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3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ECACC" id="Rectangle 2" o:spid="_x0000_s1026" style="position:absolute;margin-left:28.45pt;margin-top:25.4pt;width:538.45pt;height:.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" fillcolor="black" stroked="f">
                <w10:wrap type="topAndBottom" anchorx="page"/>
              </v:rect>
            </w:pict>
          </mc:Fallback>
        </mc:AlternateContent>
      </w:r>
      <w:r w:rsidR="006B0862" w:rsidRPr="006B0862">
        <w:rPr>
          <w:sz w:val="20"/>
        </w:rPr>
        <w:t>Attach the ball (cvJ) by its rubber band to the rod (cvEE) located on the side of the locking damper (cvS) (grab the ball (cvJ) to fold the cover rather than pulling the flaps of the cover).</w:t>
      </w:r>
    </w:p>
    <w:p w14:paraId="51E3062C" w14:textId="77777777" w:rsidR="0009120D" w:rsidRDefault="0009120D">
      <w:pPr>
        <w:pStyle w:val="Zkladntext"/>
        <w:spacing w:before="4"/>
        <w:rPr>
          <w:sz w:val="17"/>
        </w:rPr>
      </w:pPr>
    </w:p>
    <w:p w14:paraId="0D70AE83" w14:textId="447F281A" w:rsidR="0009120D" w:rsidRDefault="00000000">
      <w:pPr>
        <w:ind w:left="207" w:right="277"/>
        <w:jc w:val="center"/>
        <w:rPr>
          <w:b/>
        </w:rPr>
      </w:pPr>
      <w:r>
        <w:rPr>
          <w:b/>
        </w:rPr>
        <w:t>COVER</w:t>
      </w:r>
      <w:r>
        <w:rPr>
          <w:b/>
          <w:spacing w:val="-2"/>
        </w:rPr>
        <w:t xml:space="preserve"> </w:t>
      </w:r>
      <w:r>
        <w:rPr>
          <w:b/>
        </w:rPr>
        <w:t>VALET</w:t>
      </w:r>
      <w:r w:rsidR="006B0862">
        <w:rPr>
          <w:b/>
        </w:rPr>
        <w:t xml:space="preserve"> </w:t>
      </w:r>
      <w:r w:rsidR="006B0862" w:rsidRPr="006B0862">
        <w:rPr>
          <w:b/>
        </w:rPr>
        <w:t>COVER VALET COVER LIFT CARE INSTRUCTIONS</w:t>
      </w:r>
    </w:p>
    <w:p w14:paraId="36E399FA" w14:textId="77777777" w:rsidR="0009120D" w:rsidRDefault="0009120D">
      <w:pPr>
        <w:pStyle w:val="Zkladntext"/>
        <w:rPr>
          <w:b/>
          <w:sz w:val="22"/>
        </w:rPr>
      </w:pPr>
    </w:p>
    <w:p w14:paraId="5496E31C" w14:textId="4126024D" w:rsidR="0009120D" w:rsidRDefault="006B0862">
      <w:pPr>
        <w:spacing w:before="1"/>
        <w:ind w:left="108" w:right="180"/>
        <w:jc w:val="both"/>
      </w:pPr>
      <w:r w:rsidRPr="006B0862">
        <w:t>The Cover Valet cover lifter is designed for a specific use. It is not designed to be BENDED, DEFORMED or ABUSED. Never stand, sit, lie down or place a heavy object on the cover or mechanism. Do not clean with abrasive products, solvents or strong detergents. The equipment is provided with a zinc coating which gives it great durability, but any exposure to large doses of chlorine, bromine, ozone or other active chemicals can cause premature deterioration. Check screws and bolts often and adjust if necessary. Any part showing signs of wear must be replaced immediately.</w:t>
      </w:r>
    </w:p>
    <w:p w14:paraId="3B939A77" w14:textId="77777777" w:rsidR="0009120D" w:rsidRDefault="0009120D">
      <w:pPr>
        <w:pStyle w:val="Zkladntext"/>
        <w:spacing w:before="10"/>
        <w:rPr>
          <w:sz w:val="21"/>
        </w:rPr>
      </w:pPr>
    </w:p>
    <w:p w14:paraId="28999349" w14:textId="0908F9A5" w:rsidR="0009120D" w:rsidRDefault="006B0862">
      <w:pPr>
        <w:spacing w:before="1"/>
        <w:ind w:left="108" w:right="186"/>
        <w:jc w:val="both"/>
        <w:rPr>
          <w:b/>
        </w:rPr>
      </w:pPr>
      <w:r w:rsidRPr="006B0862">
        <w:rPr>
          <w:b/>
        </w:rPr>
        <w:t>To order a spare part, a missing part or for any special order, call 04-50-18-47-79 or contact us via our website http://montblancspas.com.</w:t>
      </w:r>
    </w:p>
    <w:p w14:paraId="26B41902" w14:textId="77777777" w:rsidR="0009120D" w:rsidRDefault="0009120D">
      <w:pPr>
        <w:pStyle w:val="Zkladntext"/>
        <w:spacing w:before="1"/>
        <w:rPr>
          <w:b/>
          <w:sz w:val="22"/>
        </w:rPr>
      </w:pPr>
    </w:p>
    <w:p w14:paraId="61FFCBA4" w14:textId="72201A75" w:rsidR="0009120D" w:rsidRDefault="006B0862">
      <w:pPr>
        <w:jc w:val="both"/>
        <w:sectPr w:rsidR="0009120D">
          <w:pgSz w:w="11900" w:h="16840"/>
          <w:pgMar w:top="780" w:right="380" w:bottom="280" w:left="460" w:header="708" w:footer="708" w:gutter="0"/>
          <w:cols w:space="708"/>
        </w:sectPr>
      </w:pPr>
      <w:r w:rsidRPr="006B0862">
        <w:t>The Cover Valet lifter should be handled with care to ensure proper operation and longevity. These instructions for use and maintenance are provided to you to avoid any risk of damage. Any damage caused by failure to follow the maintenance and use instructions will be excluded from the manufacturer's warranty.</w:t>
      </w:r>
    </w:p>
    <w:p w14:paraId="2D344080" w14:textId="2AE70B0B" w:rsidR="0009120D" w:rsidRDefault="00000000">
      <w:pPr>
        <w:pStyle w:val="Zkladntext"/>
        <w:tabs>
          <w:tab w:val="left" w:pos="6401"/>
        </w:tabs>
        <w:ind w:left="132"/>
      </w:pPr>
      <w:r>
        <w:rPr>
          <w:position w:val="12"/>
        </w:rPr>
        <w:lastRenderedPageBreak/>
        <w:tab/>
      </w:r>
    </w:p>
    <w:p w14:paraId="489B33E2" w14:textId="310A67AF" w:rsidR="0009120D" w:rsidRDefault="0009120D">
      <w:pPr>
        <w:pStyle w:val="Zkladntext"/>
        <w:spacing w:before="1"/>
        <w:rPr>
          <w:sz w:val="29"/>
        </w:rPr>
      </w:pPr>
    </w:p>
    <w:p w14:paraId="05224696" w14:textId="197031FF" w:rsidR="0009120D" w:rsidRDefault="00C02240">
      <w:pPr>
        <w:spacing w:before="97"/>
        <w:ind w:left="207" w:right="238"/>
        <w:jc w:val="center"/>
        <w:rPr>
          <w:b/>
          <w:sz w:val="24"/>
        </w:rPr>
      </w:pPr>
      <w:r w:rsidRPr="00C02240">
        <w:rPr>
          <w:b/>
          <w:spacing w:val="-12"/>
          <w:sz w:val="24"/>
        </w:rPr>
        <w:t>COVERVALET COVER LIFTER USER MANUAL</w:t>
      </w:r>
    </w:p>
    <w:p w14:paraId="0EFAA809" w14:textId="736022F6" w:rsidR="0009120D" w:rsidRDefault="0009120D">
      <w:pPr>
        <w:pStyle w:val="Zkladntext"/>
        <w:rPr>
          <w:b/>
        </w:rPr>
      </w:pPr>
    </w:p>
    <w:p w14:paraId="410D15F2" w14:textId="003ABB50" w:rsidR="0009120D" w:rsidRDefault="00C02240">
      <w:pPr>
        <w:pStyle w:val="Zkladntext"/>
        <w:rPr>
          <w:b/>
        </w:rPr>
      </w:pPr>
      <w:r>
        <w:rPr>
          <w:noProof/>
        </w:rPr>
        <w:drawing>
          <wp:anchor distT="0" distB="0" distL="0" distR="0" simplePos="0" relativeHeight="15732736" behindDoc="0" locked="0" layoutInCell="1" allowOverlap="1" wp14:anchorId="49F38454" wp14:editId="3554603A">
            <wp:simplePos x="0" y="0"/>
            <wp:positionH relativeFrom="page">
              <wp:posOffset>4946650</wp:posOffset>
            </wp:positionH>
            <wp:positionV relativeFrom="paragraph">
              <wp:posOffset>106045</wp:posOffset>
            </wp:positionV>
            <wp:extent cx="2437677" cy="6019800"/>
            <wp:effectExtent l="0" t="0" r="127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0" cstate="print"/>
                    <a:stretch>
                      <a:fillRect/>
                    </a:stretch>
                  </pic:blipFill>
                  <pic:spPr>
                    <a:xfrm>
                      <a:off x="0" y="0"/>
                      <a:ext cx="2437677" cy="6019800"/>
                    </a:xfrm>
                    <a:prstGeom prst="rect">
                      <a:avLst/>
                    </a:prstGeom>
                  </pic:spPr>
                </pic:pic>
              </a:graphicData>
            </a:graphic>
          </wp:anchor>
        </w:drawing>
      </w:r>
    </w:p>
    <w:p w14:paraId="2E0FB2FE" w14:textId="60BE1906" w:rsidR="0009120D" w:rsidRDefault="00000000">
      <w:pPr>
        <w:spacing w:before="222" w:line="292" w:lineRule="auto"/>
        <w:ind w:left="111" w:right="4308" w:hanging="1"/>
        <w:rPr>
          <w:sz w:val="24"/>
        </w:rPr>
      </w:pPr>
      <w:r>
        <w:rPr>
          <w:sz w:val="24"/>
        </w:rPr>
        <w:t>Comment</w:t>
      </w:r>
      <w:r>
        <w:rPr>
          <w:spacing w:val="56"/>
          <w:sz w:val="24"/>
        </w:rPr>
        <w:t xml:space="preserve"> </w:t>
      </w:r>
      <w:r>
        <w:rPr>
          <w:b/>
          <w:sz w:val="24"/>
          <w:u w:val="single"/>
        </w:rPr>
        <w:t>FERMER</w:t>
      </w:r>
      <w:r>
        <w:rPr>
          <w:b/>
          <w:spacing w:val="40"/>
          <w:sz w:val="24"/>
        </w:rPr>
        <w:t xml:space="preserve"> </w:t>
      </w:r>
      <w:r w:rsidR="00C02240" w:rsidRPr="00C02240">
        <w:rPr>
          <w:sz w:val="24"/>
        </w:rPr>
        <w:t>your spa cover using Cover Valet:</w:t>
      </w:r>
      <w:r>
        <w:rPr>
          <w:spacing w:val="15"/>
          <w:sz w:val="24"/>
        </w:rPr>
        <w:t xml:space="preserve"> </w:t>
      </w:r>
      <w:r>
        <w:rPr>
          <w:sz w:val="24"/>
        </w:rPr>
        <w:t>:</w:t>
      </w:r>
    </w:p>
    <w:p w14:paraId="2B527817" w14:textId="3E539618" w:rsidR="0009120D" w:rsidRDefault="0009120D">
      <w:pPr>
        <w:pStyle w:val="Zkladntext"/>
        <w:spacing w:before="3"/>
        <w:rPr>
          <w:sz w:val="29"/>
        </w:rPr>
      </w:pPr>
    </w:p>
    <w:p w14:paraId="56A6E5CB" w14:textId="50217326" w:rsidR="00C02240" w:rsidRDefault="00C02240">
      <w:pPr>
        <w:spacing w:line="292" w:lineRule="auto"/>
        <w:ind w:left="831" w:right="4098" w:hanging="360"/>
        <w:jc w:val="both"/>
        <w:rPr>
          <w:spacing w:val="1"/>
          <w:sz w:val="24"/>
        </w:rPr>
      </w:pPr>
      <w:r w:rsidRPr="00C02240">
        <w:rPr>
          <w:spacing w:val="1"/>
          <w:sz w:val="24"/>
        </w:rPr>
        <w:t>When the cover is in the upright position, press</w:t>
      </w:r>
    </w:p>
    <w:p w14:paraId="15D5DE94" w14:textId="04AED88E" w:rsidR="00C02240" w:rsidRDefault="00000000" w:rsidP="00C02240">
      <w:pPr>
        <w:spacing w:line="292" w:lineRule="auto"/>
        <w:ind w:left="831" w:right="4098" w:hanging="360"/>
        <w:jc w:val="both"/>
        <w:rPr>
          <w:spacing w:val="1"/>
          <w:sz w:val="24"/>
        </w:rPr>
      </w:pPr>
      <w:r>
        <w:rPr>
          <w:spacing w:val="1"/>
          <w:sz w:val="24"/>
        </w:rPr>
        <w:t xml:space="preserve"> </w:t>
      </w:r>
      <w:r>
        <w:rPr>
          <w:b/>
          <w:sz w:val="24"/>
          <w:u w:val="single"/>
        </w:rPr>
        <w:t>TOUJOURS</w:t>
      </w:r>
      <w:r>
        <w:rPr>
          <w:b/>
          <w:spacing w:val="60"/>
          <w:sz w:val="24"/>
          <w:u w:val="single"/>
        </w:rPr>
        <w:t xml:space="preserve"> </w:t>
      </w:r>
      <w:r>
        <w:rPr>
          <w:sz w:val="24"/>
        </w:rPr>
        <w:t>s</w:t>
      </w:r>
    </w:p>
    <w:p w14:paraId="26D11068" w14:textId="46292237" w:rsidR="00C02240" w:rsidRPr="00C02240" w:rsidRDefault="00C02240" w:rsidP="00C02240">
      <w:pPr>
        <w:spacing w:before="4" w:line="292" w:lineRule="auto"/>
        <w:ind w:left="831" w:right="4108" w:hanging="360"/>
        <w:jc w:val="both"/>
        <w:rPr>
          <w:spacing w:val="1"/>
          <w:sz w:val="24"/>
        </w:rPr>
      </w:pPr>
      <w:r>
        <w:rPr>
          <w:spacing w:val="1"/>
          <w:sz w:val="24"/>
        </w:rPr>
        <w:t xml:space="preserve"> </w:t>
      </w:r>
      <w:r w:rsidRPr="00C02240">
        <w:rPr>
          <w:spacing w:val="1"/>
          <w:sz w:val="24"/>
        </w:rPr>
        <w:t>press and hold the orange lockable gas strut button while lowering the cover. By holding down this button, the mechanism remains "open" and your cover can be closed smoothly. If you do not press the orange button while the cover is closing, you risk damaging the mechanism, the spa and the cover!</w:t>
      </w:r>
    </w:p>
    <w:p w14:paraId="1DFCCF48" w14:textId="77777777" w:rsidR="00C02240" w:rsidRPr="00C02240" w:rsidRDefault="00C02240" w:rsidP="00C02240">
      <w:pPr>
        <w:spacing w:before="4" w:line="292" w:lineRule="auto"/>
        <w:ind w:left="831" w:right="4108" w:hanging="360"/>
        <w:jc w:val="both"/>
        <w:rPr>
          <w:sz w:val="24"/>
        </w:rPr>
      </w:pPr>
      <w:r w:rsidRPr="00C02240">
        <w:rPr>
          <w:spacing w:val="1"/>
          <w:sz w:val="24"/>
        </w:rPr>
        <w:t>Gently guide the mechanism and cover down to rest the assembly on the spa. Don't let</w:t>
      </w:r>
      <w:r w:rsidRPr="00C02240">
        <w:rPr>
          <w:b/>
          <w:spacing w:val="1"/>
          <w:sz w:val="24"/>
          <w:u w:val="single"/>
        </w:rPr>
        <w:t xml:space="preserve"> </w:t>
      </w:r>
      <w:r w:rsidR="00000000">
        <w:rPr>
          <w:b/>
          <w:sz w:val="24"/>
          <w:u w:val="single"/>
        </w:rPr>
        <w:t>JAMAIS</w:t>
      </w:r>
      <w:r w:rsidR="00000000">
        <w:rPr>
          <w:b/>
          <w:spacing w:val="12"/>
          <w:sz w:val="24"/>
        </w:rPr>
        <w:t xml:space="preserve"> </w:t>
      </w:r>
      <w:r w:rsidRPr="00C02240">
        <w:rPr>
          <w:sz w:val="24"/>
        </w:rPr>
        <w:t>the cover falling on the spa shell without holding it, this could damage the mechanism, the spa and the cover!</w:t>
      </w:r>
    </w:p>
    <w:p w14:paraId="537C415E" w14:textId="06A8CAC9" w:rsidR="0009120D" w:rsidRDefault="00C02240" w:rsidP="00C02240">
      <w:pPr>
        <w:spacing w:before="4" w:line="292" w:lineRule="auto"/>
        <w:ind w:left="831" w:right="4108" w:hanging="360"/>
        <w:jc w:val="both"/>
        <w:rPr>
          <w:sz w:val="34"/>
        </w:rPr>
      </w:pPr>
      <w:r w:rsidRPr="00C02240">
        <w:rPr>
          <w:sz w:val="24"/>
        </w:rPr>
        <w:t>Unfold the cover and close the locks if applicable.</w:t>
      </w:r>
    </w:p>
    <w:p w14:paraId="60E4A0D7" w14:textId="7DCA462B" w:rsidR="0009120D" w:rsidRDefault="00C02240">
      <w:pPr>
        <w:spacing w:before="1" w:line="292" w:lineRule="auto"/>
        <w:ind w:left="111" w:right="4308"/>
        <w:rPr>
          <w:sz w:val="24"/>
        </w:rPr>
      </w:pPr>
      <w:r w:rsidRPr="00C02240">
        <w:rPr>
          <w:sz w:val="24"/>
        </w:rPr>
        <w:t>How to OPEN your spa cover using the Cover Valet device:</w:t>
      </w:r>
    </w:p>
    <w:p w14:paraId="3DFB5550" w14:textId="77777777" w:rsidR="0009120D" w:rsidRDefault="0009120D">
      <w:pPr>
        <w:pStyle w:val="Zkladntext"/>
        <w:spacing w:before="3"/>
        <w:rPr>
          <w:sz w:val="29"/>
        </w:rPr>
      </w:pPr>
    </w:p>
    <w:p w14:paraId="6E04A58B" w14:textId="57E47710" w:rsidR="0009120D" w:rsidRDefault="00C02240">
      <w:pPr>
        <w:spacing w:line="292" w:lineRule="auto"/>
        <w:ind w:left="471" w:right="6091"/>
        <w:jc w:val="both"/>
        <w:rPr>
          <w:sz w:val="24"/>
        </w:rPr>
      </w:pPr>
      <w:r w:rsidRPr="00C02240">
        <w:rPr>
          <w:sz w:val="24"/>
        </w:rPr>
        <w:t>Unlock the cover if applicable. Fold the blanket back on itself.</w:t>
      </w:r>
    </w:p>
    <w:p w14:paraId="434FAA46" w14:textId="52A69EBF" w:rsidR="0009120D" w:rsidRDefault="00C02240">
      <w:pPr>
        <w:spacing w:before="1" w:line="292" w:lineRule="auto"/>
        <w:ind w:left="831" w:right="4106" w:hanging="360"/>
        <w:jc w:val="both"/>
        <w:rPr>
          <w:sz w:val="24"/>
        </w:rPr>
      </w:pPr>
      <w:r w:rsidRPr="00C02240">
        <w:rPr>
          <w:sz w:val="24"/>
        </w:rPr>
        <w:t>Depending on whether you are standing at the front or back of the spa, pull or push the bar in the middle of the cover or the extender up and back of the spa to swing the cover into the upright position. The locking damper should “click” when the cover is in the correct position.</w:t>
      </w:r>
    </w:p>
    <w:p w14:paraId="6244251B" w14:textId="77777777" w:rsidR="0009120D" w:rsidRDefault="0009120D">
      <w:pPr>
        <w:pStyle w:val="Zkladntext"/>
      </w:pPr>
    </w:p>
    <w:p w14:paraId="6B50694D" w14:textId="77777777" w:rsidR="0009120D" w:rsidRDefault="0009120D">
      <w:pPr>
        <w:pStyle w:val="Zkladntext"/>
        <w:spacing w:before="6"/>
        <w:rPr>
          <w:sz w:val="17"/>
        </w:rPr>
      </w:pPr>
    </w:p>
    <w:p w14:paraId="72AC872C" w14:textId="77777777" w:rsidR="00C02240" w:rsidRPr="00C02240" w:rsidRDefault="00C02240" w:rsidP="00C02240">
      <w:pPr>
        <w:rPr>
          <w:b/>
          <w:spacing w:val="-10"/>
          <w:sz w:val="24"/>
        </w:rPr>
      </w:pPr>
      <w:r w:rsidRPr="00C02240">
        <w:rPr>
          <w:b/>
          <w:spacing w:val="-10"/>
          <w:sz w:val="24"/>
        </w:rPr>
        <w:t>NEVER LEAVE AN UNCOVERED HOT TUB OR SPA UNATTENDED.</w:t>
      </w:r>
    </w:p>
    <w:p w14:paraId="5FCA988C" w14:textId="77777777" w:rsidR="00C02240" w:rsidRPr="00C02240" w:rsidRDefault="00C02240" w:rsidP="00C02240">
      <w:pPr>
        <w:rPr>
          <w:b/>
          <w:spacing w:val="-10"/>
          <w:sz w:val="24"/>
        </w:rPr>
      </w:pPr>
    </w:p>
    <w:p w14:paraId="283FBAFE" w14:textId="7A4B0C8C" w:rsidR="0009120D" w:rsidRDefault="00C02240" w:rsidP="00C02240">
      <w:pPr>
        <w:rPr>
          <w:sz w:val="24"/>
        </w:rPr>
        <w:sectPr w:rsidR="0009120D">
          <w:pgSz w:w="11900" w:h="16840"/>
          <w:pgMar w:top="840" w:right="380" w:bottom="280" w:left="460" w:header="708" w:footer="708" w:gutter="0"/>
          <w:cols w:space="708"/>
        </w:sectPr>
      </w:pPr>
      <w:r w:rsidRPr="00C02240">
        <w:rPr>
          <w:b/>
          <w:spacing w:val="-10"/>
          <w:sz w:val="24"/>
        </w:rPr>
        <w:t>NEVER LEAVE A COVERED WHIRLPOOL OR SPA UNLOCKED.</w:t>
      </w:r>
    </w:p>
    <w:p w14:paraId="31D89FB2" w14:textId="2386300A" w:rsidR="00C02240" w:rsidRDefault="00C02240" w:rsidP="00C02240">
      <w:pPr>
        <w:spacing w:before="278" w:line="242" w:lineRule="auto"/>
        <w:ind w:left="108" w:right="221"/>
        <w:jc w:val="center"/>
        <w:rPr>
          <w:b/>
          <w:sz w:val="28"/>
        </w:rPr>
      </w:pPr>
      <w:r w:rsidRPr="00C02240">
        <w:rPr>
          <w:b/>
          <w:sz w:val="28"/>
        </w:rPr>
        <w:lastRenderedPageBreak/>
        <w:t>Cover Valet Parts and Hardware List</w:t>
      </w:r>
    </w:p>
    <w:p w14:paraId="6DEDABDF" w14:textId="77777777" w:rsidR="00C02240" w:rsidRDefault="00C02240" w:rsidP="00C02240">
      <w:pPr>
        <w:spacing w:before="278" w:line="242" w:lineRule="auto"/>
        <w:ind w:left="108" w:right="221"/>
        <w:jc w:val="center"/>
        <w:rPr>
          <w:b/>
          <w:sz w:val="28"/>
        </w:rPr>
      </w:pPr>
    </w:p>
    <w:p w14:paraId="25E9F7C9" w14:textId="5E815AD3" w:rsidR="0009120D" w:rsidRDefault="00C02240">
      <w:pPr>
        <w:pStyle w:val="Zkladntext"/>
        <w:spacing w:before="5"/>
        <w:rPr>
          <w:b/>
          <w:sz w:val="21"/>
        </w:rPr>
      </w:pPr>
      <w:r w:rsidRPr="00C02240">
        <w:rPr>
          <w:b/>
          <w:sz w:val="28"/>
          <w:szCs w:val="22"/>
        </w:rPr>
        <w:t>To order a spare part, a missing part or for any special order, call 04-50-18-47-79 or contact us via our website http://www.tubs.fr.</w:t>
      </w:r>
    </w:p>
    <w:p w14:paraId="3AE7AF24" w14:textId="77777777" w:rsidR="0009120D" w:rsidRDefault="0009120D">
      <w:pPr>
        <w:rPr>
          <w:sz w:val="21"/>
        </w:rPr>
      </w:pPr>
    </w:p>
    <w:p w14:paraId="1BD396CA" w14:textId="51E78BB6" w:rsidR="00C02240" w:rsidRDefault="00C02240">
      <w:pPr>
        <w:rPr>
          <w:sz w:val="21"/>
        </w:rPr>
        <w:sectPr w:rsidR="00C02240">
          <w:pgSz w:w="11900" w:h="16840"/>
          <w:pgMar w:top="780" w:right="380" w:bottom="280" w:left="460" w:header="708" w:footer="708" w:gutter="0"/>
          <w:cols w:space="708"/>
        </w:sectPr>
      </w:pPr>
    </w:p>
    <w:p w14:paraId="1F4C82C6" w14:textId="674559D5" w:rsidR="0009120D" w:rsidRDefault="00C02240">
      <w:pPr>
        <w:pStyle w:val="Zkladntext"/>
        <w:tabs>
          <w:tab w:val="left" w:pos="1373"/>
          <w:tab w:val="left" w:pos="2031"/>
          <w:tab w:val="left" w:pos="2105"/>
          <w:tab w:val="left" w:pos="4299"/>
        </w:tabs>
        <w:spacing w:before="91" w:line="295" w:lineRule="auto"/>
        <w:ind w:left="307" w:right="38"/>
      </w:pPr>
      <w:r w:rsidRPr="00C02240">
        <w:rPr>
          <w:u w:val="single"/>
        </w:rPr>
        <w:t>Symbol</w:t>
      </w:r>
      <w:r>
        <w:rPr>
          <w:u w:val="single"/>
        </w:rPr>
        <w:t xml:space="preserve">   </w:t>
      </w:r>
      <w:r w:rsidRPr="00C02240">
        <w:rPr>
          <w:u w:val="single"/>
        </w:rPr>
        <w:t xml:space="preserve">Quantity </w:t>
      </w:r>
      <w:r>
        <w:rPr>
          <w:u w:val="single"/>
        </w:rPr>
        <w:t xml:space="preserve">    </w:t>
      </w:r>
      <w:r w:rsidRPr="00C02240">
        <w:rPr>
          <w:u w:val="single"/>
        </w:rPr>
        <w:t>Part Description</w:t>
      </w:r>
      <w:r w:rsidR="00000000">
        <w:rPr>
          <w:u w:val="single"/>
        </w:rPr>
        <w:tab/>
      </w:r>
      <w:r w:rsidR="00000000">
        <w:t xml:space="preserve"> cvAA</w:t>
      </w:r>
      <w:r w:rsidR="00000000">
        <w:tab/>
        <w:t>2</w:t>
      </w:r>
      <w:r w:rsidR="00000000">
        <w:tab/>
      </w:r>
      <w:r w:rsidR="00000000">
        <w:tab/>
      </w:r>
      <w:r w:rsidRPr="00C02240">
        <w:t>Lateral mounting bracket</w:t>
      </w:r>
      <w:r w:rsidRPr="00C02240">
        <w:t xml:space="preserve"> </w:t>
      </w:r>
      <w:r w:rsidR="00000000">
        <w:t>cvBB</w:t>
      </w:r>
      <w:r w:rsidR="00000000">
        <w:tab/>
        <w:t>2</w:t>
      </w:r>
      <w:r w:rsidR="00000000">
        <w:tab/>
      </w:r>
      <w:r w:rsidR="00000000">
        <w:tab/>
      </w:r>
      <w:r w:rsidRPr="00C02240">
        <w:t>U-square</w:t>
      </w:r>
    </w:p>
    <w:p w14:paraId="5541B308" w14:textId="42B833B9" w:rsidR="0009120D" w:rsidRDefault="00000000">
      <w:pPr>
        <w:pStyle w:val="Zkladntext"/>
        <w:tabs>
          <w:tab w:val="left" w:pos="1373"/>
          <w:tab w:val="left" w:pos="2105"/>
        </w:tabs>
        <w:spacing w:line="226" w:lineRule="exact"/>
        <w:ind w:left="307"/>
      </w:pPr>
      <w:r>
        <w:t>cvCC</w:t>
      </w:r>
      <w:r>
        <w:tab/>
        <w:t>2</w:t>
      </w:r>
      <w:r>
        <w:tab/>
      </w:r>
      <w:r w:rsidR="00C02240" w:rsidRPr="00C02240">
        <w:t>Swivel arm</w:t>
      </w:r>
    </w:p>
    <w:p w14:paraId="547E1039" w14:textId="04D21F03" w:rsidR="0009120D" w:rsidRDefault="00000000">
      <w:pPr>
        <w:pStyle w:val="Zkladntext"/>
        <w:tabs>
          <w:tab w:val="left" w:pos="1373"/>
          <w:tab w:val="left" w:pos="2105"/>
        </w:tabs>
        <w:spacing w:before="51"/>
        <w:ind w:left="307"/>
      </w:pPr>
      <w:r>
        <w:t>cvDD</w:t>
      </w:r>
      <w:r>
        <w:tab/>
        <w:t>2</w:t>
      </w:r>
      <w:r>
        <w:tab/>
      </w:r>
      <w:r w:rsidR="00C02240" w:rsidRPr="00C02240">
        <w:t>Extension</w:t>
      </w:r>
    </w:p>
    <w:p w14:paraId="03413E24" w14:textId="318897F5" w:rsidR="0009120D" w:rsidRDefault="00000000">
      <w:pPr>
        <w:pStyle w:val="Zkladntext"/>
        <w:tabs>
          <w:tab w:val="left" w:pos="1373"/>
          <w:tab w:val="left" w:pos="2081"/>
        </w:tabs>
        <w:spacing w:before="51"/>
        <w:ind w:left="307"/>
      </w:pPr>
      <w:r>
        <w:t>cvEE</w:t>
      </w:r>
      <w:r>
        <w:tab/>
        <w:t>4</w:t>
      </w:r>
      <w:r>
        <w:tab/>
      </w:r>
      <w:r w:rsidR="00C02240" w:rsidRPr="00C02240">
        <w:t>Very</w:t>
      </w:r>
    </w:p>
    <w:p w14:paraId="78F99FF9" w14:textId="57EE31FA" w:rsidR="0009120D" w:rsidRDefault="00000000">
      <w:pPr>
        <w:pStyle w:val="Zkladntext"/>
        <w:tabs>
          <w:tab w:val="left" w:pos="1373"/>
          <w:tab w:val="left" w:pos="2105"/>
        </w:tabs>
        <w:spacing w:before="50"/>
        <w:ind w:left="307"/>
      </w:pPr>
      <w:r>
        <w:t>cvFF</w:t>
      </w:r>
      <w:r>
        <w:tab/>
        <w:t>2</w:t>
      </w:r>
      <w:r>
        <w:tab/>
      </w:r>
      <w:r w:rsidR="00C02240" w:rsidRPr="00C02240">
        <w:t>Stabilizer</w:t>
      </w:r>
    </w:p>
    <w:p w14:paraId="01CE4A26" w14:textId="77777777" w:rsidR="00C02240" w:rsidRDefault="00000000">
      <w:pPr>
        <w:pStyle w:val="Zkladntext"/>
        <w:tabs>
          <w:tab w:val="left" w:pos="1373"/>
          <w:tab w:val="left" w:pos="2105"/>
        </w:tabs>
        <w:spacing w:before="51" w:line="292" w:lineRule="auto"/>
        <w:ind w:left="307" w:right="192"/>
        <w:rPr>
          <w:spacing w:val="-2"/>
        </w:rPr>
      </w:pPr>
      <w:r>
        <w:t>cvLS</w:t>
      </w:r>
      <w:r>
        <w:tab/>
        <w:t>1</w:t>
      </w:r>
      <w:r>
        <w:tab/>
      </w:r>
      <w:r w:rsidR="00C02240" w:rsidRPr="00C02240">
        <w:rPr>
          <w:spacing w:val="-2"/>
        </w:rPr>
        <w:t>Lockable damper</w:t>
      </w:r>
      <w:r w:rsidR="00C02240" w:rsidRPr="00C02240">
        <w:rPr>
          <w:spacing w:val="-2"/>
        </w:rPr>
        <w:t xml:space="preserve"> </w:t>
      </w:r>
    </w:p>
    <w:p w14:paraId="1B7B1CCE" w14:textId="5CCEC650" w:rsidR="0009120D" w:rsidRDefault="00000000">
      <w:pPr>
        <w:pStyle w:val="Zkladntext"/>
        <w:tabs>
          <w:tab w:val="left" w:pos="1373"/>
          <w:tab w:val="left" w:pos="2105"/>
        </w:tabs>
        <w:spacing w:before="51" w:line="292" w:lineRule="auto"/>
        <w:ind w:left="307" w:right="192"/>
      </w:pPr>
      <w:r>
        <w:t>cvRS</w:t>
      </w:r>
      <w:r>
        <w:tab/>
        <w:t>1</w:t>
      </w:r>
      <w:r>
        <w:tab/>
      </w:r>
      <w:r w:rsidR="00C02240" w:rsidRPr="00C02240">
        <w:t>standard shock absorber</w:t>
      </w:r>
    </w:p>
    <w:p w14:paraId="5D0CD34A" w14:textId="77777777" w:rsidR="0009120D" w:rsidRDefault="0009120D">
      <w:pPr>
        <w:pStyle w:val="Zkladntext"/>
        <w:spacing w:before="10"/>
        <w:rPr>
          <w:sz w:val="23"/>
        </w:rPr>
      </w:pPr>
    </w:p>
    <w:p w14:paraId="780ADB12" w14:textId="29854599" w:rsidR="0009120D" w:rsidRDefault="00DF3EB5">
      <w:pPr>
        <w:pStyle w:val="Zkladntext"/>
        <w:spacing w:before="103"/>
        <w:ind w:left="307"/>
      </w:pPr>
      <w:r w:rsidRPr="00DF3EB5">
        <w:rPr>
          <w:u w:val="single"/>
        </w:rPr>
        <w:t xml:space="preserve">Symbol </w:t>
      </w:r>
      <w:r>
        <w:rPr>
          <w:u w:val="single"/>
        </w:rPr>
        <w:t xml:space="preserve">   </w:t>
      </w:r>
      <w:r w:rsidRPr="00DF3EB5">
        <w:rPr>
          <w:u w:val="single"/>
        </w:rPr>
        <w:t>Quantity</w:t>
      </w:r>
      <w:r>
        <w:rPr>
          <w:u w:val="single"/>
        </w:rPr>
        <w:t xml:space="preserve">   </w:t>
      </w:r>
      <w:r w:rsidRPr="00DF3EB5">
        <w:rPr>
          <w:u w:val="single"/>
        </w:rPr>
        <w:t xml:space="preserve"> Material Description</w:t>
      </w:r>
      <w:r w:rsidR="00000000">
        <w:br w:type="column"/>
      </w:r>
      <w:r w:rsidR="00C02240" w:rsidRPr="00C02240">
        <w:rPr>
          <w:u w:val="single"/>
        </w:rPr>
        <w:t>Recommended tools</w:t>
      </w:r>
    </w:p>
    <w:p w14:paraId="53832BF0" w14:textId="4EF01019" w:rsidR="0009120D" w:rsidRDefault="00C02240">
      <w:pPr>
        <w:pStyle w:val="Odstavecseseznamem"/>
        <w:numPr>
          <w:ilvl w:val="0"/>
          <w:numId w:val="4"/>
        </w:numPr>
        <w:tabs>
          <w:tab w:val="left" w:pos="565"/>
        </w:tabs>
        <w:spacing w:before="53"/>
        <w:jc w:val="left"/>
        <w:rPr>
          <w:sz w:val="20"/>
        </w:rPr>
      </w:pPr>
      <w:r w:rsidRPr="00C02240">
        <w:rPr>
          <w:sz w:val="20"/>
        </w:rPr>
        <w:t>Ruler or meter</w:t>
      </w:r>
    </w:p>
    <w:p w14:paraId="382412DF" w14:textId="345566CA" w:rsidR="0009120D" w:rsidRDefault="00C02240">
      <w:pPr>
        <w:pStyle w:val="Odstavecseseznamem"/>
        <w:numPr>
          <w:ilvl w:val="0"/>
          <w:numId w:val="4"/>
        </w:numPr>
        <w:tabs>
          <w:tab w:val="left" w:pos="565"/>
        </w:tabs>
        <w:spacing w:before="51"/>
        <w:jc w:val="left"/>
        <w:rPr>
          <w:sz w:val="20"/>
        </w:rPr>
      </w:pPr>
      <w:r w:rsidRPr="00C02240">
        <w:rPr>
          <w:sz w:val="20"/>
        </w:rPr>
        <w:t>Drill and bits</w:t>
      </w:r>
      <w:r w:rsidR="00000000">
        <w:rPr>
          <w:sz w:val="20"/>
        </w:rPr>
        <w:t>Cliquet</w:t>
      </w:r>
    </w:p>
    <w:p w14:paraId="5F14A014" w14:textId="1620E561" w:rsidR="00DF3EB5" w:rsidRDefault="00DF3EB5">
      <w:pPr>
        <w:pStyle w:val="Odstavecseseznamem"/>
        <w:numPr>
          <w:ilvl w:val="0"/>
          <w:numId w:val="4"/>
        </w:numPr>
        <w:tabs>
          <w:tab w:val="left" w:pos="565"/>
        </w:tabs>
        <w:spacing w:before="50"/>
        <w:jc w:val="left"/>
        <w:rPr>
          <w:sz w:val="20"/>
        </w:rPr>
      </w:pPr>
      <w:r w:rsidRPr="00DF3EB5">
        <w:rPr>
          <w:sz w:val="20"/>
        </w:rPr>
        <w:t>3/8˝ extension</w:t>
      </w:r>
    </w:p>
    <w:p w14:paraId="671F3DBA" w14:textId="070C7E5A" w:rsidR="00DF3EB5" w:rsidRDefault="00DF3EB5">
      <w:pPr>
        <w:pStyle w:val="Odstavecseseznamem"/>
        <w:numPr>
          <w:ilvl w:val="0"/>
          <w:numId w:val="4"/>
        </w:numPr>
        <w:tabs>
          <w:tab w:val="left" w:pos="565"/>
        </w:tabs>
        <w:spacing w:before="51"/>
        <w:jc w:val="left"/>
        <w:rPr>
          <w:sz w:val="20"/>
        </w:rPr>
      </w:pPr>
      <w:r w:rsidRPr="00DF3EB5">
        <w:rPr>
          <w:sz w:val="20"/>
        </w:rPr>
        <w:t>1/2˝ socket</w:t>
      </w:r>
    </w:p>
    <w:p w14:paraId="4EBC149C" w14:textId="0557FA72" w:rsidR="00DF3EB5" w:rsidRDefault="00DF3EB5">
      <w:pPr>
        <w:pStyle w:val="Odstavecseseznamem"/>
        <w:numPr>
          <w:ilvl w:val="0"/>
          <w:numId w:val="4"/>
        </w:numPr>
        <w:tabs>
          <w:tab w:val="left" w:pos="565"/>
        </w:tabs>
        <w:spacing w:before="51"/>
        <w:jc w:val="left"/>
        <w:rPr>
          <w:sz w:val="20"/>
        </w:rPr>
      </w:pPr>
      <w:r w:rsidRPr="00DF3EB5">
        <w:rPr>
          <w:sz w:val="20"/>
        </w:rPr>
        <w:t>2 ½" wrenches</w:t>
      </w:r>
    </w:p>
    <w:p w14:paraId="05E89B5A" w14:textId="580CE092" w:rsidR="00DF3EB5" w:rsidRDefault="00DF3EB5">
      <w:pPr>
        <w:pStyle w:val="Odstavecseseznamem"/>
        <w:numPr>
          <w:ilvl w:val="0"/>
          <w:numId w:val="4"/>
        </w:numPr>
        <w:tabs>
          <w:tab w:val="left" w:pos="565"/>
        </w:tabs>
        <w:spacing w:before="51"/>
        <w:jc w:val="left"/>
        <w:rPr>
          <w:sz w:val="20"/>
        </w:rPr>
      </w:pPr>
      <w:r w:rsidRPr="00DF3EB5">
        <w:rPr>
          <w:sz w:val="20"/>
        </w:rPr>
        <w:t>Key of 11</w:t>
      </w:r>
    </w:p>
    <w:p w14:paraId="2F2F833E" w14:textId="05401169" w:rsidR="0009120D" w:rsidRDefault="00000000">
      <w:pPr>
        <w:pStyle w:val="Odstavecseseznamem"/>
        <w:numPr>
          <w:ilvl w:val="0"/>
          <w:numId w:val="4"/>
        </w:numPr>
        <w:tabs>
          <w:tab w:val="left" w:pos="565"/>
        </w:tabs>
        <w:spacing w:before="51"/>
        <w:jc w:val="left"/>
        <w:rPr>
          <w:sz w:val="20"/>
        </w:rPr>
      </w:pPr>
      <w:r>
        <w:rPr>
          <w:sz w:val="20"/>
        </w:rPr>
        <w:t>Crayon</w:t>
      </w:r>
    </w:p>
    <w:p w14:paraId="4CCA9FA3" w14:textId="77777777" w:rsidR="0009120D" w:rsidRDefault="0009120D">
      <w:pPr>
        <w:rPr>
          <w:sz w:val="20"/>
        </w:rPr>
        <w:sectPr w:rsidR="0009120D">
          <w:type w:val="continuous"/>
          <w:pgSz w:w="11900" w:h="16840"/>
          <w:pgMar w:top="540" w:right="380" w:bottom="280" w:left="460" w:header="708" w:footer="708" w:gutter="0"/>
          <w:cols w:num="2" w:space="708" w:equalWidth="0">
            <w:col w:w="4340" w:space="220"/>
            <w:col w:w="6500"/>
          </w:cols>
        </w:sectPr>
      </w:pPr>
    </w:p>
    <w:p w14:paraId="145B2050" w14:textId="77777777" w:rsidR="0009120D" w:rsidRDefault="00000000">
      <w:pPr>
        <w:pStyle w:val="Zkladntext"/>
        <w:spacing w:before="2"/>
        <w:rPr>
          <w:sz w:val="5"/>
        </w:rPr>
      </w:pPr>
      <w:r>
        <w:rPr>
          <w:noProof/>
        </w:rPr>
        <w:drawing>
          <wp:anchor distT="0" distB="0" distL="0" distR="0" simplePos="0" relativeHeight="487428096" behindDoc="1" locked="0" layoutInCell="1" allowOverlap="1" wp14:anchorId="0EB5C7B3" wp14:editId="6EBAD672">
            <wp:simplePos x="0" y="0"/>
            <wp:positionH relativeFrom="page">
              <wp:posOffset>246455</wp:posOffset>
            </wp:positionH>
            <wp:positionV relativeFrom="page">
              <wp:posOffset>2710964</wp:posOffset>
            </wp:positionV>
            <wp:extent cx="7269665" cy="7103586"/>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1" cstate="print"/>
                    <a:stretch>
                      <a:fillRect/>
                    </a:stretch>
                  </pic:blipFill>
                  <pic:spPr>
                    <a:xfrm>
                      <a:off x="0" y="0"/>
                      <a:ext cx="7269665" cy="7103586"/>
                    </a:xfrm>
                    <a:prstGeom prst="rect">
                      <a:avLst/>
                    </a:prstGeom>
                  </pic:spPr>
                </pic:pic>
              </a:graphicData>
            </a:graphic>
          </wp:anchor>
        </w:drawing>
      </w:r>
    </w:p>
    <w:tbl>
      <w:tblPr>
        <w:tblStyle w:val="TableNormal"/>
        <w:tblW w:w="0" w:type="auto"/>
        <w:tblInd w:w="265" w:type="dxa"/>
        <w:tblLayout w:type="fixed"/>
        <w:tblLook w:val="01E0" w:firstRow="1" w:lastRow="1" w:firstColumn="1" w:lastColumn="1" w:noHBand="0" w:noVBand="0"/>
      </w:tblPr>
      <w:tblGrid>
        <w:gridCol w:w="743"/>
        <w:gridCol w:w="834"/>
        <w:gridCol w:w="2261"/>
        <w:gridCol w:w="842"/>
      </w:tblGrid>
      <w:tr w:rsidR="0009120D" w14:paraId="732E2B2D" w14:textId="77777777">
        <w:trPr>
          <w:trHeight w:val="250"/>
        </w:trPr>
        <w:tc>
          <w:tcPr>
            <w:tcW w:w="743" w:type="dxa"/>
          </w:tcPr>
          <w:p w14:paraId="06F3465A" w14:textId="77777777" w:rsidR="0009120D" w:rsidRDefault="00000000">
            <w:pPr>
              <w:pStyle w:val="TableParagraph"/>
              <w:spacing w:before="0" w:line="221" w:lineRule="exact"/>
              <w:rPr>
                <w:sz w:val="20"/>
              </w:rPr>
            </w:pPr>
            <w:r>
              <w:rPr>
                <w:sz w:val="20"/>
              </w:rPr>
              <w:t>cvA</w:t>
            </w:r>
          </w:p>
        </w:tc>
        <w:tc>
          <w:tcPr>
            <w:tcW w:w="834" w:type="dxa"/>
          </w:tcPr>
          <w:p w14:paraId="3DDEA165" w14:textId="77777777" w:rsidR="0009120D" w:rsidRDefault="00000000">
            <w:pPr>
              <w:pStyle w:val="TableParagraph"/>
              <w:spacing w:before="0" w:line="221" w:lineRule="exact"/>
              <w:ind w:left="384"/>
              <w:rPr>
                <w:sz w:val="20"/>
              </w:rPr>
            </w:pPr>
            <w:r>
              <w:rPr>
                <w:sz w:val="20"/>
              </w:rPr>
              <w:t>10</w:t>
            </w:r>
          </w:p>
        </w:tc>
        <w:tc>
          <w:tcPr>
            <w:tcW w:w="2261" w:type="dxa"/>
          </w:tcPr>
          <w:p w14:paraId="20E26A19" w14:textId="77777777" w:rsidR="0009120D" w:rsidRDefault="00000000">
            <w:pPr>
              <w:pStyle w:val="TableParagraph"/>
              <w:spacing w:before="0" w:line="221" w:lineRule="exact"/>
              <w:ind w:left="270"/>
              <w:rPr>
                <w:sz w:val="20"/>
              </w:rPr>
            </w:pPr>
            <w:r>
              <w:rPr>
                <w:spacing w:val="-1"/>
                <w:sz w:val="20"/>
              </w:rPr>
              <w:t>Tire-</w:t>
            </w:r>
            <w:r>
              <w:rPr>
                <w:spacing w:val="-11"/>
                <w:sz w:val="20"/>
              </w:rPr>
              <w:t xml:space="preserve"> </w:t>
            </w:r>
            <w:r>
              <w:rPr>
                <w:spacing w:val="-1"/>
                <w:sz w:val="20"/>
              </w:rPr>
              <w:t>fond</w:t>
            </w:r>
          </w:p>
        </w:tc>
        <w:tc>
          <w:tcPr>
            <w:tcW w:w="842" w:type="dxa"/>
            <w:vMerge w:val="restart"/>
          </w:tcPr>
          <w:p w14:paraId="290D02B9" w14:textId="77777777" w:rsidR="0009120D" w:rsidRDefault="0009120D">
            <w:pPr>
              <w:pStyle w:val="TableParagraph"/>
              <w:spacing w:before="0"/>
              <w:ind w:left="0"/>
            </w:pPr>
          </w:p>
        </w:tc>
      </w:tr>
      <w:tr w:rsidR="0009120D" w14:paraId="1C06578E" w14:textId="77777777">
        <w:trPr>
          <w:trHeight w:val="280"/>
        </w:trPr>
        <w:tc>
          <w:tcPr>
            <w:tcW w:w="743" w:type="dxa"/>
          </w:tcPr>
          <w:p w14:paraId="4D3B517C" w14:textId="77777777" w:rsidR="0009120D" w:rsidRDefault="00000000">
            <w:pPr>
              <w:pStyle w:val="TableParagraph"/>
              <w:rPr>
                <w:sz w:val="20"/>
              </w:rPr>
            </w:pPr>
            <w:r>
              <w:rPr>
                <w:sz w:val="20"/>
              </w:rPr>
              <w:t>cvB</w:t>
            </w:r>
          </w:p>
        </w:tc>
        <w:tc>
          <w:tcPr>
            <w:tcW w:w="834" w:type="dxa"/>
          </w:tcPr>
          <w:p w14:paraId="77B1F0DD" w14:textId="77777777" w:rsidR="0009120D" w:rsidRDefault="00000000">
            <w:pPr>
              <w:pStyle w:val="TableParagraph"/>
              <w:ind w:left="384"/>
              <w:rPr>
                <w:sz w:val="20"/>
              </w:rPr>
            </w:pPr>
            <w:r>
              <w:rPr>
                <w:w w:val="99"/>
                <w:sz w:val="20"/>
              </w:rPr>
              <w:t>4</w:t>
            </w:r>
          </w:p>
        </w:tc>
        <w:tc>
          <w:tcPr>
            <w:tcW w:w="2261" w:type="dxa"/>
          </w:tcPr>
          <w:p w14:paraId="007240EE" w14:textId="5C79F98C" w:rsidR="0009120D" w:rsidRDefault="00DF3EB5">
            <w:pPr>
              <w:pStyle w:val="TableParagraph"/>
              <w:ind w:left="270"/>
              <w:rPr>
                <w:sz w:val="20"/>
              </w:rPr>
            </w:pPr>
            <w:r w:rsidRPr="00DF3EB5">
              <w:rPr>
                <w:sz w:val="20"/>
              </w:rPr>
              <w:t>Ball joint</w:t>
            </w:r>
          </w:p>
        </w:tc>
        <w:tc>
          <w:tcPr>
            <w:tcW w:w="842" w:type="dxa"/>
            <w:vMerge/>
            <w:tcBorders>
              <w:top w:val="nil"/>
            </w:tcBorders>
          </w:tcPr>
          <w:p w14:paraId="3A319AA4" w14:textId="77777777" w:rsidR="0009120D" w:rsidRDefault="0009120D">
            <w:pPr>
              <w:rPr>
                <w:sz w:val="2"/>
                <w:szCs w:val="2"/>
              </w:rPr>
            </w:pPr>
          </w:p>
        </w:tc>
      </w:tr>
      <w:tr w:rsidR="0009120D" w14:paraId="473E2558" w14:textId="77777777">
        <w:trPr>
          <w:trHeight w:val="280"/>
        </w:trPr>
        <w:tc>
          <w:tcPr>
            <w:tcW w:w="743" w:type="dxa"/>
          </w:tcPr>
          <w:p w14:paraId="3A599696" w14:textId="77777777" w:rsidR="0009120D" w:rsidRDefault="00000000">
            <w:pPr>
              <w:pStyle w:val="TableParagraph"/>
              <w:rPr>
                <w:sz w:val="20"/>
              </w:rPr>
            </w:pPr>
            <w:r>
              <w:rPr>
                <w:sz w:val="20"/>
              </w:rPr>
              <w:t>cvC</w:t>
            </w:r>
          </w:p>
        </w:tc>
        <w:tc>
          <w:tcPr>
            <w:tcW w:w="834" w:type="dxa"/>
          </w:tcPr>
          <w:p w14:paraId="19F2D495" w14:textId="77777777" w:rsidR="0009120D" w:rsidRDefault="00000000">
            <w:pPr>
              <w:pStyle w:val="TableParagraph"/>
              <w:ind w:left="384"/>
              <w:rPr>
                <w:sz w:val="20"/>
              </w:rPr>
            </w:pPr>
            <w:r>
              <w:rPr>
                <w:w w:val="99"/>
                <w:sz w:val="20"/>
              </w:rPr>
              <w:t>2</w:t>
            </w:r>
          </w:p>
        </w:tc>
        <w:tc>
          <w:tcPr>
            <w:tcW w:w="2261" w:type="dxa"/>
          </w:tcPr>
          <w:p w14:paraId="13D214AD" w14:textId="37FF70FF" w:rsidR="0009120D" w:rsidRDefault="00497CC4">
            <w:pPr>
              <w:pStyle w:val="TableParagraph"/>
              <w:ind w:left="270"/>
              <w:rPr>
                <w:sz w:val="20"/>
              </w:rPr>
            </w:pPr>
            <w:r>
              <w:rPr>
                <w:sz w:val="20"/>
              </w:rPr>
              <w:t>Long Hex head screw</w:t>
            </w:r>
          </w:p>
        </w:tc>
        <w:tc>
          <w:tcPr>
            <w:tcW w:w="842" w:type="dxa"/>
          </w:tcPr>
          <w:p w14:paraId="7D6FDB54" w14:textId="08F01F6A" w:rsidR="0009120D" w:rsidRDefault="0009120D">
            <w:pPr>
              <w:pStyle w:val="TableParagraph"/>
              <w:ind w:left="66"/>
              <w:rPr>
                <w:sz w:val="20"/>
              </w:rPr>
            </w:pPr>
          </w:p>
        </w:tc>
      </w:tr>
      <w:tr w:rsidR="0009120D" w14:paraId="73EA608D" w14:textId="77777777">
        <w:trPr>
          <w:trHeight w:val="280"/>
        </w:trPr>
        <w:tc>
          <w:tcPr>
            <w:tcW w:w="743" w:type="dxa"/>
          </w:tcPr>
          <w:p w14:paraId="362B7650" w14:textId="77777777" w:rsidR="0009120D" w:rsidRDefault="00000000">
            <w:pPr>
              <w:pStyle w:val="TableParagraph"/>
              <w:rPr>
                <w:sz w:val="20"/>
              </w:rPr>
            </w:pPr>
            <w:r>
              <w:rPr>
                <w:sz w:val="20"/>
              </w:rPr>
              <w:t>cvD</w:t>
            </w:r>
          </w:p>
        </w:tc>
        <w:tc>
          <w:tcPr>
            <w:tcW w:w="834" w:type="dxa"/>
          </w:tcPr>
          <w:p w14:paraId="3C66B0A2" w14:textId="77777777" w:rsidR="0009120D" w:rsidRDefault="00000000">
            <w:pPr>
              <w:pStyle w:val="TableParagraph"/>
              <w:ind w:left="384"/>
              <w:rPr>
                <w:sz w:val="20"/>
              </w:rPr>
            </w:pPr>
            <w:r>
              <w:rPr>
                <w:sz w:val="20"/>
              </w:rPr>
              <w:t>10</w:t>
            </w:r>
          </w:p>
        </w:tc>
        <w:tc>
          <w:tcPr>
            <w:tcW w:w="2261" w:type="dxa"/>
          </w:tcPr>
          <w:p w14:paraId="4A92FAF6" w14:textId="62B023BE" w:rsidR="0009120D" w:rsidRDefault="00497CC4">
            <w:pPr>
              <w:pStyle w:val="TableParagraph"/>
              <w:ind w:left="270"/>
              <w:rPr>
                <w:sz w:val="20"/>
              </w:rPr>
            </w:pPr>
            <w:r>
              <w:rPr>
                <w:sz w:val="20"/>
              </w:rPr>
              <w:t>Medium Hex head screw</w:t>
            </w:r>
          </w:p>
        </w:tc>
        <w:tc>
          <w:tcPr>
            <w:tcW w:w="842" w:type="dxa"/>
          </w:tcPr>
          <w:p w14:paraId="03B28D7B" w14:textId="2AEC4115" w:rsidR="0009120D" w:rsidRDefault="0009120D" w:rsidP="00497CC4">
            <w:pPr>
              <w:pStyle w:val="TableParagraph"/>
              <w:ind w:left="0"/>
              <w:rPr>
                <w:sz w:val="20"/>
              </w:rPr>
            </w:pPr>
          </w:p>
        </w:tc>
      </w:tr>
      <w:tr w:rsidR="0009120D" w14:paraId="0C3723C8" w14:textId="77777777">
        <w:trPr>
          <w:trHeight w:val="280"/>
        </w:trPr>
        <w:tc>
          <w:tcPr>
            <w:tcW w:w="743" w:type="dxa"/>
          </w:tcPr>
          <w:p w14:paraId="0186FC42" w14:textId="77777777" w:rsidR="0009120D" w:rsidRDefault="00000000">
            <w:pPr>
              <w:pStyle w:val="TableParagraph"/>
              <w:rPr>
                <w:sz w:val="20"/>
              </w:rPr>
            </w:pPr>
            <w:r>
              <w:rPr>
                <w:sz w:val="20"/>
              </w:rPr>
              <w:t>cvE</w:t>
            </w:r>
          </w:p>
        </w:tc>
        <w:tc>
          <w:tcPr>
            <w:tcW w:w="834" w:type="dxa"/>
          </w:tcPr>
          <w:p w14:paraId="32882D58" w14:textId="77777777" w:rsidR="0009120D" w:rsidRDefault="00000000">
            <w:pPr>
              <w:pStyle w:val="TableParagraph"/>
              <w:ind w:left="384"/>
              <w:rPr>
                <w:sz w:val="20"/>
              </w:rPr>
            </w:pPr>
            <w:r>
              <w:rPr>
                <w:w w:val="99"/>
                <w:sz w:val="20"/>
              </w:rPr>
              <w:t>2</w:t>
            </w:r>
          </w:p>
        </w:tc>
        <w:tc>
          <w:tcPr>
            <w:tcW w:w="2261" w:type="dxa"/>
          </w:tcPr>
          <w:p w14:paraId="2D4059BE" w14:textId="27803F7E" w:rsidR="0009120D" w:rsidRDefault="00497CC4">
            <w:pPr>
              <w:pStyle w:val="TableParagraph"/>
              <w:ind w:left="270"/>
              <w:rPr>
                <w:sz w:val="20"/>
              </w:rPr>
            </w:pPr>
            <w:r>
              <w:rPr>
                <w:sz w:val="20"/>
              </w:rPr>
              <w:t>Small Hex head screw</w:t>
            </w:r>
          </w:p>
        </w:tc>
        <w:tc>
          <w:tcPr>
            <w:tcW w:w="842" w:type="dxa"/>
          </w:tcPr>
          <w:p w14:paraId="18BFAC06" w14:textId="539FB805" w:rsidR="0009120D" w:rsidRDefault="0009120D">
            <w:pPr>
              <w:pStyle w:val="TableParagraph"/>
              <w:ind w:left="66"/>
              <w:rPr>
                <w:sz w:val="20"/>
              </w:rPr>
            </w:pPr>
          </w:p>
        </w:tc>
      </w:tr>
      <w:tr w:rsidR="0009120D" w14:paraId="189B7076" w14:textId="77777777">
        <w:trPr>
          <w:trHeight w:val="250"/>
        </w:trPr>
        <w:tc>
          <w:tcPr>
            <w:tcW w:w="743" w:type="dxa"/>
          </w:tcPr>
          <w:p w14:paraId="3A647753" w14:textId="77777777" w:rsidR="0009120D" w:rsidRDefault="00000000">
            <w:pPr>
              <w:pStyle w:val="TableParagraph"/>
              <w:spacing w:line="210" w:lineRule="exact"/>
              <w:rPr>
                <w:sz w:val="20"/>
              </w:rPr>
            </w:pPr>
            <w:r>
              <w:rPr>
                <w:sz w:val="20"/>
              </w:rPr>
              <w:t>cvF</w:t>
            </w:r>
          </w:p>
        </w:tc>
        <w:tc>
          <w:tcPr>
            <w:tcW w:w="834" w:type="dxa"/>
          </w:tcPr>
          <w:p w14:paraId="3B428E2C" w14:textId="77777777" w:rsidR="0009120D" w:rsidRDefault="00000000">
            <w:pPr>
              <w:pStyle w:val="TableParagraph"/>
              <w:spacing w:line="210" w:lineRule="exact"/>
              <w:ind w:left="384"/>
              <w:rPr>
                <w:sz w:val="20"/>
              </w:rPr>
            </w:pPr>
            <w:r>
              <w:rPr>
                <w:sz w:val="20"/>
              </w:rPr>
              <w:t>16</w:t>
            </w:r>
          </w:p>
        </w:tc>
        <w:tc>
          <w:tcPr>
            <w:tcW w:w="2261" w:type="dxa"/>
          </w:tcPr>
          <w:p w14:paraId="0354F612" w14:textId="35FEA0E6" w:rsidR="0009120D" w:rsidRDefault="00497CC4">
            <w:pPr>
              <w:pStyle w:val="TableParagraph"/>
              <w:spacing w:line="210" w:lineRule="exact"/>
              <w:ind w:left="270"/>
              <w:rPr>
                <w:sz w:val="20"/>
              </w:rPr>
            </w:pPr>
            <w:r w:rsidRPr="00497CC4">
              <w:rPr>
                <w:sz w:val="20"/>
              </w:rPr>
              <w:t>Clamping nut</w:t>
            </w:r>
          </w:p>
        </w:tc>
        <w:tc>
          <w:tcPr>
            <w:tcW w:w="842" w:type="dxa"/>
          </w:tcPr>
          <w:p w14:paraId="6D70B9F9" w14:textId="77777777" w:rsidR="0009120D" w:rsidRDefault="0009120D">
            <w:pPr>
              <w:pStyle w:val="TableParagraph"/>
              <w:spacing w:before="0"/>
              <w:ind w:left="0"/>
              <w:rPr>
                <w:sz w:val="18"/>
              </w:rPr>
            </w:pPr>
          </w:p>
        </w:tc>
      </w:tr>
      <w:tr w:rsidR="0009120D" w14:paraId="4FB5D5B2" w14:textId="77777777">
        <w:trPr>
          <w:trHeight w:val="310"/>
        </w:trPr>
        <w:tc>
          <w:tcPr>
            <w:tcW w:w="743" w:type="dxa"/>
          </w:tcPr>
          <w:p w14:paraId="1E3611BF" w14:textId="77777777" w:rsidR="0009120D" w:rsidRDefault="00000000">
            <w:pPr>
              <w:pStyle w:val="TableParagraph"/>
              <w:spacing w:before="50"/>
              <w:rPr>
                <w:sz w:val="20"/>
              </w:rPr>
            </w:pPr>
            <w:r>
              <w:rPr>
                <w:sz w:val="20"/>
              </w:rPr>
              <w:t>cvG</w:t>
            </w:r>
          </w:p>
        </w:tc>
        <w:tc>
          <w:tcPr>
            <w:tcW w:w="834" w:type="dxa"/>
          </w:tcPr>
          <w:p w14:paraId="1B538CAE" w14:textId="77777777" w:rsidR="0009120D" w:rsidRDefault="00000000">
            <w:pPr>
              <w:pStyle w:val="TableParagraph"/>
              <w:spacing w:before="50"/>
              <w:ind w:left="372"/>
              <w:rPr>
                <w:sz w:val="20"/>
              </w:rPr>
            </w:pPr>
            <w:r>
              <w:rPr>
                <w:w w:val="99"/>
                <w:sz w:val="20"/>
              </w:rPr>
              <w:t>2</w:t>
            </w:r>
          </w:p>
        </w:tc>
        <w:tc>
          <w:tcPr>
            <w:tcW w:w="3103" w:type="dxa"/>
            <w:gridSpan w:val="2"/>
          </w:tcPr>
          <w:p w14:paraId="6F489CD7" w14:textId="3A4DCD5C" w:rsidR="0009120D" w:rsidRDefault="00497CC4">
            <w:pPr>
              <w:pStyle w:val="TableParagraph"/>
              <w:spacing w:before="50"/>
              <w:ind w:left="270"/>
              <w:rPr>
                <w:sz w:val="20"/>
              </w:rPr>
            </w:pPr>
            <w:r w:rsidRPr="00497CC4">
              <w:rPr>
                <w:sz w:val="20"/>
              </w:rPr>
              <w:t>Sleeve for stabilizer</w:t>
            </w:r>
          </w:p>
        </w:tc>
      </w:tr>
      <w:tr w:rsidR="0009120D" w14:paraId="6F8B6F3D" w14:textId="77777777">
        <w:trPr>
          <w:trHeight w:val="280"/>
        </w:trPr>
        <w:tc>
          <w:tcPr>
            <w:tcW w:w="743" w:type="dxa"/>
          </w:tcPr>
          <w:p w14:paraId="0DD3F598" w14:textId="77777777" w:rsidR="0009120D" w:rsidRDefault="00000000">
            <w:pPr>
              <w:pStyle w:val="TableParagraph"/>
              <w:rPr>
                <w:sz w:val="20"/>
              </w:rPr>
            </w:pPr>
            <w:r>
              <w:rPr>
                <w:sz w:val="20"/>
              </w:rPr>
              <w:t>cvH</w:t>
            </w:r>
          </w:p>
        </w:tc>
        <w:tc>
          <w:tcPr>
            <w:tcW w:w="834" w:type="dxa"/>
          </w:tcPr>
          <w:p w14:paraId="1781793A" w14:textId="77777777" w:rsidR="0009120D" w:rsidRDefault="00000000">
            <w:pPr>
              <w:pStyle w:val="TableParagraph"/>
              <w:ind w:left="384"/>
              <w:rPr>
                <w:sz w:val="20"/>
              </w:rPr>
            </w:pPr>
            <w:r>
              <w:rPr>
                <w:w w:val="99"/>
                <w:sz w:val="20"/>
              </w:rPr>
              <w:t>4</w:t>
            </w:r>
          </w:p>
        </w:tc>
        <w:tc>
          <w:tcPr>
            <w:tcW w:w="3103" w:type="dxa"/>
            <w:gridSpan w:val="2"/>
          </w:tcPr>
          <w:p w14:paraId="5D14519A" w14:textId="41D01BE7" w:rsidR="0009120D" w:rsidRDefault="00497CC4">
            <w:pPr>
              <w:pStyle w:val="TableParagraph"/>
              <w:ind w:left="270"/>
              <w:rPr>
                <w:sz w:val="20"/>
              </w:rPr>
            </w:pPr>
            <w:r w:rsidRPr="00497CC4">
              <w:rPr>
                <w:sz w:val="20"/>
              </w:rPr>
              <w:t>Sleeve for threaded rod</w:t>
            </w:r>
          </w:p>
        </w:tc>
      </w:tr>
      <w:tr w:rsidR="0009120D" w14:paraId="580C616C" w14:textId="77777777">
        <w:trPr>
          <w:trHeight w:val="250"/>
        </w:trPr>
        <w:tc>
          <w:tcPr>
            <w:tcW w:w="743" w:type="dxa"/>
          </w:tcPr>
          <w:p w14:paraId="53375F62" w14:textId="77777777" w:rsidR="0009120D" w:rsidRDefault="00000000">
            <w:pPr>
              <w:pStyle w:val="TableParagraph"/>
              <w:spacing w:line="210" w:lineRule="exact"/>
              <w:rPr>
                <w:sz w:val="20"/>
              </w:rPr>
            </w:pPr>
            <w:r>
              <w:rPr>
                <w:sz w:val="20"/>
              </w:rPr>
              <w:t>cvJ</w:t>
            </w:r>
          </w:p>
        </w:tc>
        <w:tc>
          <w:tcPr>
            <w:tcW w:w="834" w:type="dxa"/>
          </w:tcPr>
          <w:p w14:paraId="0E5325EB" w14:textId="77777777" w:rsidR="0009120D" w:rsidRDefault="00000000">
            <w:pPr>
              <w:pStyle w:val="TableParagraph"/>
              <w:spacing w:line="210" w:lineRule="exact"/>
              <w:ind w:left="384"/>
              <w:rPr>
                <w:sz w:val="20"/>
              </w:rPr>
            </w:pPr>
            <w:r>
              <w:rPr>
                <w:w w:val="99"/>
                <w:sz w:val="20"/>
              </w:rPr>
              <w:t>1</w:t>
            </w:r>
          </w:p>
        </w:tc>
        <w:tc>
          <w:tcPr>
            <w:tcW w:w="3103" w:type="dxa"/>
            <w:gridSpan w:val="2"/>
          </w:tcPr>
          <w:p w14:paraId="26E270C1" w14:textId="2FA7E64C" w:rsidR="0009120D" w:rsidRDefault="00497CC4">
            <w:pPr>
              <w:pStyle w:val="TableParagraph"/>
              <w:spacing w:line="210" w:lineRule="exact"/>
              <w:ind w:left="270"/>
              <w:rPr>
                <w:sz w:val="20"/>
              </w:rPr>
            </w:pPr>
            <w:r w:rsidRPr="00497CC4">
              <w:rPr>
                <w:sz w:val="20"/>
              </w:rPr>
              <w:t>Ball and bungee attachment</w:t>
            </w:r>
          </w:p>
        </w:tc>
      </w:tr>
    </w:tbl>
    <w:p w14:paraId="6E0246BF" w14:textId="77777777" w:rsidR="0009120D" w:rsidRDefault="0009120D">
      <w:pPr>
        <w:spacing w:line="210" w:lineRule="exact"/>
        <w:rPr>
          <w:sz w:val="20"/>
        </w:rPr>
        <w:sectPr w:rsidR="0009120D">
          <w:type w:val="continuous"/>
          <w:pgSz w:w="11900" w:h="16840"/>
          <w:pgMar w:top="540" w:right="380" w:bottom="280" w:left="460" w:header="708" w:footer="708" w:gutter="0"/>
          <w:cols w:space="708"/>
        </w:sectPr>
      </w:pPr>
    </w:p>
    <w:p w14:paraId="6860F768" w14:textId="77777777" w:rsidR="0009120D" w:rsidRDefault="0009120D">
      <w:pPr>
        <w:pStyle w:val="Zkladntext"/>
      </w:pPr>
    </w:p>
    <w:p w14:paraId="6B0051E1" w14:textId="77777777" w:rsidR="0009120D" w:rsidRDefault="0009120D">
      <w:pPr>
        <w:pStyle w:val="Zkladntext"/>
      </w:pPr>
    </w:p>
    <w:p w14:paraId="065223AC" w14:textId="77777777" w:rsidR="0009120D" w:rsidRDefault="0009120D">
      <w:pPr>
        <w:pStyle w:val="Zkladntext"/>
      </w:pPr>
    </w:p>
    <w:p w14:paraId="182F2593" w14:textId="77777777" w:rsidR="0009120D" w:rsidRDefault="0009120D">
      <w:pPr>
        <w:pStyle w:val="Zkladntext"/>
        <w:spacing w:before="2"/>
      </w:pPr>
    </w:p>
    <w:p w14:paraId="63C132B2" w14:textId="7B76E32B" w:rsidR="0009120D" w:rsidRDefault="0009120D">
      <w:pPr>
        <w:pStyle w:val="Zkladntext"/>
        <w:ind w:left="2969"/>
      </w:pPr>
    </w:p>
    <w:p w14:paraId="05C2BCA5" w14:textId="77777777" w:rsidR="0009120D" w:rsidRDefault="0009120D">
      <w:pPr>
        <w:pStyle w:val="Zkladntext"/>
        <w:spacing w:before="8"/>
        <w:rPr>
          <w:sz w:val="15"/>
        </w:rPr>
      </w:pPr>
    </w:p>
    <w:p w14:paraId="1F612CCF" w14:textId="77777777" w:rsidR="0009120D" w:rsidRDefault="0009120D">
      <w:pPr>
        <w:jc w:val="center"/>
        <w:rPr>
          <w:sz w:val="24"/>
        </w:rPr>
        <w:sectPr w:rsidR="0009120D">
          <w:pgSz w:w="11900" w:h="16840"/>
          <w:pgMar w:top="1600" w:right="380" w:bottom="280" w:left="460" w:header="708" w:footer="708" w:gutter="0"/>
          <w:cols w:space="708"/>
        </w:sectPr>
      </w:pPr>
    </w:p>
    <w:p w14:paraId="26FF59DE" w14:textId="77777777" w:rsidR="00497CC4" w:rsidRDefault="00497CC4">
      <w:pPr>
        <w:spacing w:before="87" w:line="480" w:lineRule="auto"/>
        <w:ind w:left="3528" w:right="3595" w:firstLine="552"/>
        <w:jc w:val="both"/>
        <w:rPr>
          <w:b/>
          <w:sz w:val="24"/>
        </w:rPr>
      </w:pPr>
      <w:r w:rsidRPr="00497CC4">
        <w:rPr>
          <w:b/>
          <w:sz w:val="24"/>
        </w:rPr>
        <w:lastRenderedPageBreak/>
        <w:t>California Home Spas, INC.</w:t>
      </w:r>
    </w:p>
    <w:p w14:paraId="00B132C9" w14:textId="77777777" w:rsidR="00497CC4" w:rsidRDefault="00497CC4" w:rsidP="00497CC4">
      <w:pPr>
        <w:ind w:left="108" w:right="185"/>
        <w:jc w:val="center"/>
        <w:rPr>
          <w:b/>
          <w:sz w:val="24"/>
        </w:rPr>
      </w:pPr>
      <w:r w:rsidRPr="00497CC4">
        <w:rPr>
          <w:b/>
          <w:sz w:val="24"/>
        </w:rPr>
        <w:t>Cover Rock-It - 5 Year Limited Warranty</w:t>
      </w:r>
    </w:p>
    <w:p w14:paraId="502CA544" w14:textId="57831379" w:rsidR="0009120D" w:rsidRDefault="00497CC4">
      <w:pPr>
        <w:pStyle w:val="Zkladntext"/>
        <w:rPr>
          <w:sz w:val="24"/>
          <w:szCs w:val="22"/>
        </w:rPr>
      </w:pPr>
      <w:r w:rsidRPr="00497CC4">
        <w:rPr>
          <w:sz w:val="24"/>
          <w:szCs w:val="22"/>
        </w:rPr>
        <w:t>The Cover Rock-It cover lifter is guaranteed for parts and labor for a period of five years from the date of purchase. If during the warranty period the product fails due to a defect in material or workmanship, it will be repaired or replaced, at the option of California Home Spas, INC. (the cost of transport to and from the manufacturer's premises is excluded from the warranty).</w:t>
      </w:r>
    </w:p>
    <w:p w14:paraId="5A8EFA8C" w14:textId="77777777" w:rsidR="00497CC4" w:rsidRDefault="00497CC4">
      <w:pPr>
        <w:pStyle w:val="Zkladntext"/>
        <w:rPr>
          <w:sz w:val="24"/>
        </w:rPr>
      </w:pPr>
    </w:p>
    <w:p w14:paraId="5BCCFF83" w14:textId="4A8917AD" w:rsidR="0009120D" w:rsidRDefault="00000000">
      <w:pPr>
        <w:ind w:left="108"/>
        <w:jc w:val="both"/>
        <w:rPr>
          <w:sz w:val="24"/>
        </w:rPr>
      </w:pPr>
      <w:r>
        <w:rPr>
          <w:b/>
          <w:sz w:val="24"/>
        </w:rPr>
        <w:t>EXCLUSIONS</w:t>
      </w:r>
      <w:r>
        <w:rPr>
          <w:b/>
          <w:spacing w:val="-2"/>
          <w:sz w:val="24"/>
        </w:rPr>
        <w:t xml:space="preserve"> </w:t>
      </w:r>
      <w:r>
        <w:rPr>
          <w:b/>
          <w:sz w:val="24"/>
        </w:rPr>
        <w:t>:</w:t>
      </w:r>
      <w:r>
        <w:rPr>
          <w:b/>
          <w:spacing w:val="-4"/>
          <w:sz w:val="24"/>
        </w:rPr>
        <w:t xml:space="preserve"> </w:t>
      </w:r>
      <w:r w:rsidR="00497CC4" w:rsidRPr="00497CC4">
        <w:rPr>
          <w:sz w:val="24"/>
        </w:rPr>
        <w:t>This warranty does not cover</w:t>
      </w:r>
    </w:p>
    <w:p w14:paraId="62732E50" w14:textId="06EFC35F" w:rsidR="0009120D" w:rsidRDefault="00497CC4">
      <w:pPr>
        <w:pStyle w:val="Odstavecseseznamem"/>
        <w:numPr>
          <w:ilvl w:val="0"/>
          <w:numId w:val="2"/>
        </w:numPr>
        <w:tabs>
          <w:tab w:val="left" w:pos="829"/>
        </w:tabs>
        <w:ind w:right="179"/>
        <w:rPr>
          <w:sz w:val="24"/>
        </w:rPr>
      </w:pPr>
      <w:r w:rsidRPr="00497CC4">
        <w:rPr>
          <w:sz w:val="24"/>
        </w:rPr>
        <w:t>damage resulting from use of the Cover Rock-It and/or spa cover not in accordance with the care and use documents provided by California Home Spas, INC.</w:t>
      </w:r>
      <w:r w:rsidR="00000000">
        <w:rPr>
          <w:sz w:val="24"/>
        </w:rPr>
        <w:t>.</w:t>
      </w:r>
      <w:r w:rsidR="00000000">
        <w:rPr>
          <w:spacing w:val="1"/>
          <w:sz w:val="24"/>
        </w:rPr>
        <w:t xml:space="preserve"> </w:t>
      </w:r>
      <w:r w:rsidR="00000000">
        <w:rPr>
          <w:sz w:val="24"/>
        </w:rPr>
        <w:t>;</w:t>
      </w:r>
    </w:p>
    <w:p w14:paraId="77C49836" w14:textId="02AFE875" w:rsidR="0009120D" w:rsidRDefault="00497CC4">
      <w:pPr>
        <w:pStyle w:val="Odstavecseseznamem"/>
        <w:numPr>
          <w:ilvl w:val="0"/>
          <w:numId w:val="2"/>
        </w:numPr>
        <w:tabs>
          <w:tab w:val="left" w:pos="829"/>
        </w:tabs>
        <w:ind w:hanging="361"/>
        <w:rPr>
          <w:sz w:val="24"/>
        </w:rPr>
      </w:pPr>
      <w:r w:rsidRPr="00497CC4">
        <w:rPr>
          <w:sz w:val="24"/>
        </w:rPr>
        <w:t>defects in parts that are not Cover Rock-It cover lifter components</w:t>
      </w:r>
      <w:r w:rsidR="00000000">
        <w:rPr>
          <w:sz w:val="24"/>
        </w:rPr>
        <w:t>;</w:t>
      </w:r>
    </w:p>
    <w:p w14:paraId="4C105810" w14:textId="19A65E05" w:rsidR="0009120D" w:rsidRDefault="00497CC4">
      <w:pPr>
        <w:pStyle w:val="Odstavecseseznamem"/>
        <w:numPr>
          <w:ilvl w:val="0"/>
          <w:numId w:val="2"/>
        </w:numPr>
        <w:tabs>
          <w:tab w:val="left" w:pos="829"/>
        </w:tabs>
        <w:ind w:right="182"/>
        <w:rPr>
          <w:sz w:val="24"/>
        </w:rPr>
      </w:pPr>
      <w:r w:rsidRPr="00497CC4">
        <w:rPr>
          <w:sz w:val="24"/>
        </w:rPr>
        <w:t>any damage or accident resulting from misuse or abuse of the Cover Rock-It, negligence, or any alteration that is not included in the warranty as specified by California Home Spas, INC.</w:t>
      </w:r>
      <w:r w:rsidR="00000000">
        <w:rPr>
          <w:sz w:val="24"/>
        </w:rPr>
        <w:t>;</w:t>
      </w:r>
    </w:p>
    <w:p w14:paraId="2A0F2ED0" w14:textId="2B93F80F" w:rsidR="0009120D" w:rsidRDefault="00497CC4">
      <w:pPr>
        <w:pStyle w:val="Odstavecseseznamem"/>
        <w:numPr>
          <w:ilvl w:val="0"/>
          <w:numId w:val="2"/>
        </w:numPr>
        <w:tabs>
          <w:tab w:val="left" w:pos="829"/>
        </w:tabs>
        <w:ind w:right="187"/>
        <w:rPr>
          <w:sz w:val="24"/>
        </w:rPr>
      </w:pPr>
      <w:r w:rsidRPr="00497CC4">
        <w:rPr>
          <w:sz w:val="24"/>
        </w:rPr>
        <w:t>Normal fading and minor deterioration due to exposure to weather, sun, chemicals or other environmental factors</w:t>
      </w:r>
      <w:r w:rsidR="00000000">
        <w:rPr>
          <w:sz w:val="24"/>
        </w:rPr>
        <w:t>;</w:t>
      </w:r>
    </w:p>
    <w:p w14:paraId="0C01BAE6" w14:textId="6754D46D" w:rsidR="0009120D" w:rsidRDefault="00497CC4" w:rsidP="00497CC4">
      <w:pPr>
        <w:pStyle w:val="Zkladntext"/>
        <w:numPr>
          <w:ilvl w:val="0"/>
          <w:numId w:val="2"/>
        </w:numPr>
        <w:rPr>
          <w:sz w:val="24"/>
          <w:szCs w:val="22"/>
        </w:rPr>
      </w:pPr>
      <w:r w:rsidRPr="00497CC4">
        <w:rPr>
          <w:sz w:val="24"/>
          <w:szCs w:val="22"/>
        </w:rPr>
        <w:t>damage resulting from the use of solvents, abrasive cleaning products or tools and corrosive detergents.</w:t>
      </w:r>
    </w:p>
    <w:p w14:paraId="42DE5AF9" w14:textId="77777777" w:rsidR="00497CC4" w:rsidRDefault="00497CC4" w:rsidP="00497CC4">
      <w:pPr>
        <w:pStyle w:val="Zkladntext"/>
        <w:ind w:left="828"/>
        <w:rPr>
          <w:sz w:val="24"/>
        </w:rPr>
      </w:pPr>
    </w:p>
    <w:p w14:paraId="396BD1F0" w14:textId="3E193B31" w:rsidR="0009120D" w:rsidRDefault="00000000" w:rsidP="00497CC4">
      <w:pPr>
        <w:ind w:left="3339" w:right="397" w:hanging="2996"/>
        <w:jc w:val="both"/>
        <w:rPr>
          <w:b/>
          <w:sz w:val="24"/>
        </w:rPr>
      </w:pPr>
      <w:r>
        <w:rPr>
          <w:b/>
          <w:sz w:val="24"/>
        </w:rPr>
        <w:t xml:space="preserve">*** </w:t>
      </w:r>
      <w:r w:rsidR="00497CC4" w:rsidRPr="00497CC4">
        <w:rPr>
          <w:b/>
          <w:sz w:val="24"/>
        </w:rPr>
        <w:t>Except as otherwise provided, no additional warranties may be given, expressed or implied, orally or in writing.</w:t>
      </w:r>
      <w:r>
        <w:rPr>
          <w:b/>
          <w:sz w:val="24"/>
        </w:rPr>
        <w:t>***</w:t>
      </w:r>
    </w:p>
    <w:p w14:paraId="7861A97E" w14:textId="77777777" w:rsidR="0009120D" w:rsidRDefault="0009120D">
      <w:pPr>
        <w:pStyle w:val="Zkladntext"/>
        <w:rPr>
          <w:b/>
          <w:sz w:val="24"/>
        </w:rPr>
      </w:pPr>
    </w:p>
    <w:p w14:paraId="55B047A6" w14:textId="2BA56E3F" w:rsidR="0009120D" w:rsidRDefault="00497CC4">
      <w:pPr>
        <w:ind w:left="108"/>
        <w:jc w:val="both"/>
        <w:rPr>
          <w:b/>
          <w:sz w:val="24"/>
        </w:rPr>
      </w:pPr>
      <w:r w:rsidRPr="00497CC4">
        <w:rPr>
          <w:b/>
          <w:sz w:val="24"/>
        </w:rPr>
        <w:t>WARNINGS</w:t>
      </w:r>
      <w:r w:rsidR="00000000">
        <w:rPr>
          <w:b/>
          <w:spacing w:val="-4"/>
          <w:sz w:val="24"/>
        </w:rPr>
        <w:t xml:space="preserve"> </w:t>
      </w:r>
      <w:r w:rsidR="00000000">
        <w:rPr>
          <w:b/>
          <w:sz w:val="24"/>
        </w:rPr>
        <w:t>:</w:t>
      </w:r>
    </w:p>
    <w:p w14:paraId="66B99554" w14:textId="6096EFC7" w:rsidR="0009120D" w:rsidRDefault="00497CC4">
      <w:pPr>
        <w:pStyle w:val="Odstavecseseznamem"/>
        <w:numPr>
          <w:ilvl w:val="0"/>
          <w:numId w:val="1"/>
        </w:numPr>
        <w:tabs>
          <w:tab w:val="left" w:pos="829"/>
        </w:tabs>
        <w:ind w:right="180"/>
        <w:rPr>
          <w:sz w:val="24"/>
        </w:rPr>
      </w:pPr>
      <w:r w:rsidRPr="00497CC4">
        <w:rPr>
          <w:sz w:val="24"/>
        </w:rPr>
        <w:t>California Home Spas, INC. shall not be liable for any consequential damages or incidental expenses resulting from any breach of the foregoing warranty</w:t>
      </w:r>
      <w:r w:rsidR="00000000">
        <w:rPr>
          <w:sz w:val="24"/>
        </w:rPr>
        <w:t>.</w:t>
      </w:r>
    </w:p>
    <w:p w14:paraId="78A2922D" w14:textId="6AC1BBA4" w:rsidR="0009120D" w:rsidRDefault="00497CC4">
      <w:pPr>
        <w:pStyle w:val="Odstavecseseznamem"/>
        <w:numPr>
          <w:ilvl w:val="0"/>
          <w:numId w:val="1"/>
        </w:numPr>
        <w:tabs>
          <w:tab w:val="left" w:pos="829"/>
        </w:tabs>
        <w:ind w:right="185"/>
        <w:rPr>
          <w:sz w:val="24"/>
        </w:rPr>
      </w:pPr>
      <w:r w:rsidRPr="00497CC4">
        <w:rPr>
          <w:sz w:val="24"/>
        </w:rPr>
        <w:t>This warranty gives you specific legal rights, and you may also have other rights depending on the state or country in which you reside.</w:t>
      </w:r>
      <w:r w:rsidR="00000000">
        <w:rPr>
          <w:sz w:val="24"/>
        </w:rPr>
        <w:t>.</w:t>
      </w:r>
    </w:p>
    <w:p w14:paraId="0FCEC050" w14:textId="1F167F9B" w:rsidR="0009120D" w:rsidRDefault="00497CC4">
      <w:pPr>
        <w:pStyle w:val="Odstavecseseznamem"/>
        <w:numPr>
          <w:ilvl w:val="0"/>
          <w:numId w:val="1"/>
        </w:numPr>
        <w:tabs>
          <w:tab w:val="left" w:pos="829"/>
        </w:tabs>
        <w:spacing w:before="1"/>
        <w:ind w:right="178"/>
        <w:rPr>
          <w:sz w:val="24"/>
        </w:rPr>
      </w:pPr>
      <w:r w:rsidRPr="00497CC4">
        <w:rPr>
          <w:sz w:val="24"/>
        </w:rPr>
        <w:t>C. Any dispute between Buyer and California Home Spas, INC. covered by this warranty may be terminated, at Buyer's option, in accordance with the rules of the American Arbitration Association in the State of California, United States.</w:t>
      </w:r>
      <w:r w:rsidR="00000000">
        <w:rPr>
          <w:sz w:val="24"/>
        </w:rPr>
        <w:t>.</w:t>
      </w:r>
    </w:p>
    <w:p w14:paraId="09B46933" w14:textId="477A62FD" w:rsidR="0009120D" w:rsidRDefault="00497CC4">
      <w:pPr>
        <w:pStyle w:val="Odstavecseseznamem"/>
        <w:numPr>
          <w:ilvl w:val="0"/>
          <w:numId w:val="1"/>
        </w:numPr>
        <w:tabs>
          <w:tab w:val="left" w:pos="829"/>
        </w:tabs>
        <w:ind w:right="179"/>
        <w:rPr>
          <w:sz w:val="24"/>
        </w:rPr>
      </w:pPr>
      <w:r w:rsidRPr="00497CC4">
        <w:rPr>
          <w:sz w:val="24"/>
        </w:rPr>
        <w:t>D. If one or more clauses, provisions, endorsements or conditions of this guarantee are declared null, invalid, illegal or illicit in any way whatsoever, the other terms and conditions of this guarantee will not be modified and will remain in effect.</w:t>
      </w:r>
    </w:p>
    <w:sectPr w:rsidR="0009120D">
      <w:pgSz w:w="11900" w:h="16840"/>
      <w:pgMar w:top="1040" w:right="38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EE2"/>
    <w:multiLevelType w:val="hybridMultilevel"/>
    <w:tmpl w:val="444A47FC"/>
    <w:lvl w:ilvl="0" w:tplc="E1447A00">
      <w:start w:val="7"/>
      <w:numFmt w:val="decimal"/>
      <w:lvlText w:val="%1."/>
      <w:lvlJc w:val="left"/>
      <w:pPr>
        <w:ind w:left="1116" w:hanging="300"/>
      </w:pPr>
      <w:rPr>
        <w:rFonts w:ascii="Times New Roman" w:eastAsia="Times New Roman" w:hAnsi="Times New Roman" w:cs="Times New Roman" w:hint="default"/>
        <w:b/>
        <w:bCs/>
        <w:w w:val="99"/>
        <w:sz w:val="24"/>
        <w:szCs w:val="24"/>
        <w:lang w:val="fr-FR" w:eastAsia="en-US" w:bidi="ar-SA"/>
      </w:rPr>
    </w:lvl>
    <w:lvl w:ilvl="1" w:tplc="D31EE3B8">
      <w:numFmt w:val="bullet"/>
      <w:lvlText w:val="•"/>
      <w:lvlJc w:val="left"/>
      <w:pPr>
        <w:ind w:left="2114" w:hanging="300"/>
      </w:pPr>
      <w:rPr>
        <w:rFonts w:hint="default"/>
        <w:lang w:val="fr-FR" w:eastAsia="en-US" w:bidi="ar-SA"/>
      </w:rPr>
    </w:lvl>
    <w:lvl w:ilvl="2" w:tplc="CA3C0040">
      <w:numFmt w:val="bullet"/>
      <w:lvlText w:val="•"/>
      <w:lvlJc w:val="left"/>
      <w:pPr>
        <w:ind w:left="3108" w:hanging="300"/>
      </w:pPr>
      <w:rPr>
        <w:rFonts w:hint="default"/>
        <w:lang w:val="fr-FR" w:eastAsia="en-US" w:bidi="ar-SA"/>
      </w:rPr>
    </w:lvl>
    <w:lvl w:ilvl="3" w:tplc="EA50A73E">
      <w:numFmt w:val="bullet"/>
      <w:lvlText w:val="•"/>
      <w:lvlJc w:val="left"/>
      <w:pPr>
        <w:ind w:left="4102" w:hanging="300"/>
      </w:pPr>
      <w:rPr>
        <w:rFonts w:hint="default"/>
        <w:lang w:val="fr-FR" w:eastAsia="en-US" w:bidi="ar-SA"/>
      </w:rPr>
    </w:lvl>
    <w:lvl w:ilvl="4" w:tplc="71322A6A">
      <w:numFmt w:val="bullet"/>
      <w:lvlText w:val="•"/>
      <w:lvlJc w:val="left"/>
      <w:pPr>
        <w:ind w:left="5096" w:hanging="300"/>
      </w:pPr>
      <w:rPr>
        <w:rFonts w:hint="default"/>
        <w:lang w:val="fr-FR" w:eastAsia="en-US" w:bidi="ar-SA"/>
      </w:rPr>
    </w:lvl>
    <w:lvl w:ilvl="5" w:tplc="A80676C6">
      <w:numFmt w:val="bullet"/>
      <w:lvlText w:val="•"/>
      <w:lvlJc w:val="left"/>
      <w:pPr>
        <w:ind w:left="6090" w:hanging="300"/>
      </w:pPr>
      <w:rPr>
        <w:rFonts w:hint="default"/>
        <w:lang w:val="fr-FR" w:eastAsia="en-US" w:bidi="ar-SA"/>
      </w:rPr>
    </w:lvl>
    <w:lvl w:ilvl="6" w:tplc="2918E110">
      <w:numFmt w:val="bullet"/>
      <w:lvlText w:val="•"/>
      <w:lvlJc w:val="left"/>
      <w:pPr>
        <w:ind w:left="7084" w:hanging="300"/>
      </w:pPr>
      <w:rPr>
        <w:rFonts w:hint="default"/>
        <w:lang w:val="fr-FR" w:eastAsia="en-US" w:bidi="ar-SA"/>
      </w:rPr>
    </w:lvl>
    <w:lvl w:ilvl="7" w:tplc="D842FC44">
      <w:numFmt w:val="bullet"/>
      <w:lvlText w:val="•"/>
      <w:lvlJc w:val="left"/>
      <w:pPr>
        <w:ind w:left="8078" w:hanging="300"/>
      </w:pPr>
      <w:rPr>
        <w:rFonts w:hint="default"/>
        <w:lang w:val="fr-FR" w:eastAsia="en-US" w:bidi="ar-SA"/>
      </w:rPr>
    </w:lvl>
    <w:lvl w:ilvl="8" w:tplc="65EECE8C">
      <w:numFmt w:val="bullet"/>
      <w:lvlText w:val="•"/>
      <w:lvlJc w:val="left"/>
      <w:pPr>
        <w:ind w:left="9072" w:hanging="300"/>
      </w:pPr>
      <w:rPr>
        <w:rFonts w:hint="default"/>
        <w:lang w:val="fr-FR" w:eastAsia="en-US" w:bidi="ar-SA"/>
      </w:rPr>
    </w:lvl>
  </w:abstractNum>
  <w:abstractNum w:abstractNumId="1" w15:restartNumberingAfterBreak="0">
    <w:nsid w:val="1C800F4B"/>
    <w:multiLevelType w:val="hybridMultilevel"/>
    <w:tmpl w:val="DFAA3232"/>
    <w:lvl w:ilvl="0" w:tplc="35A8C2C8">
      <w:start w:val="1"/>
      <w:numFmt w:val="decimal"/>
      <w:lvlText w:val="%1."/>
      <w:lvlJc w:val="left"/>
      <w:pPr>
        <w:ind w:left="468" w:hanging="360"/>
      </w:pPr>
      <w:rPr>
        <w:rFonts w:hint="default"/>
        <w:spacing w:val="-2"/>
        <w:w w:val="99"/>
        <w:lang w:val="fr-FR" w:eastAsia="en-US" w:bidi="ar-SA"/>
      </w:rPr>
    </w:lvl>
    <w:lvl w:ilvl="1" w:tplc="0408F83C">
      <w:numFmt w:val="bullet"/>
      <w:lvlText w:val="•"/>
      <w:lvlJc w:val="left"/>
      <w:pPr>
        <w:ind w:left="1520" w:hanging="360"/>
      </w:pPr>
      <w:rPr>
        <w:rFonts w:hint="default"/>
        <w:lang w:val="fr-FR" w:eastAsia="en-US" w:bidi="ar-SA"/>
      </w:rPr>
    </w:lvl>
    <w:lvl w:ilvl="2" w:tplc="A7BA1368">
      <w:numFmt w:val="bullet"/>
      <w:lvlText w:val="•"/>
      <w:lvlJc w:val="left"/>
      <w:pPr>
        <w:ind w:left="2580" w:hanging="360"/>
      </w:pPr>
      <w:rPr>
        <w:rFonts w:hint="default"/>
        <w:lang w:val="fr-FR" w:eastAsia="en-US" w:bidi="ar-SA"/>
      </w:rPr>
    </w:lvl>
    <w:lvl w:ilvl="3" w:tplc="C57EEE34">
      <w:numFmt w:val="bullet"/>
      <w:lvlText w:val="•"/>
      <w:lvlJc w:val="left"/>
      <w:pPr>
        <w:ind w:left="3640" w:hanging="360"/>
      </w:pPr>
      <w:rPr>
        <w:rFonts w:hint="default"/>
        <w:lang w:val="fr-FR" w:eastAsia="en-US" w:bidi="ar-SA"/>
      </w:rPr>
    </w:lvl>
    <w:lvl w:ilvl="4" w:tplc="DF1E2DFE">
      <w:numFmt w:val="bullet"/>
      <w:lvlText w:val="•"/>
      <w:lvlJc w:val="left"/>
      <w:pPr>
        <w:ind w:left="4700" w:hanging="360"/>
      </w:pPr>
      <w:rPr>
        <w:rFonts w:hint="default"/>
        <w:lang w:val="fr-FR" w:eastAsia="en-US" w:bidi="ar-SA"/>
      </w:rPr>
    </w:lvl>
    <w:lvl w:ilvl="5" w:tplc="B3EE2FF0">
      <w:numFmt w:val="bullet"/>
      <w:lvlText w:val="•"/>
      <w:lvlJc w:val="left"/>
      <w:pPr>
        <w:ind w:left="5760" w:hanging="360"/>
      </w:pPr>
      <w:rPr>
        <w:rFonts w:hint="default"/>
        <w:lang w:val="fr-FR" w:eastAsia="en-US" w:bidi="ar-SA"/>
      </w:rPr>
    </w:lvl>
    <w:lvl w:ilvl="6" w:tplc="84A41080">
      <w:numFmt w:val="bullet"/>
      <w:lvlText w:val="•"/>
      <w:lvlJc w:val="left"/>
      <w:pPr>
        <w:ind w:left="6820" w:hanging="360"/>
      </w:pPr>
      <w:rPr>
        <w:rFonts w:hint="default"/>
        <w:lang w:val="fr-FR" w:eastAsia="en-US" w:bidi="ar-SA"/>
      </w:rPr>
    </w:lvl>
    <w:lvl w:ilvl="7" w:tplc="6F6AD61E">
      <w:numFmt w:val="bullet"/>
      <w:lvlText w:val="•"/>
      <w:lvlJc w:val="left"/>
      <w:pPr>
        <w:ind w:left="7880" w:hanging="360"/>
      </w:pPr>
      <w:rPr>
        <w:rFonts w:hint="default"/>
        <w:lang w:val="fr-FR" w:eastAsia="en-US" w:bidi="ar-SA"/>
      </w:rPr>
    </w:lvl>
    <w:lvl w:ilvl="8" w:tplc="E03E69A6">
      <w:numFmt w:val="bullet"/>
      <w:lvlText w:val="•"/>
      <w:lvlJc w:val="left"/>
      <w:pPr>
        <w:ind w:left="8940" w:hanging="360"/>
      </w:pPr>
      <w:rPr>
        <w:rFonts w:hint="default"/>
        <w:lang w:val="fr-FR" w:eastAsia="en-US" w:bidi="ar-SA"/>
      </w:rPr>
    </w:lvl>
  </w:abstractNum>
  <w:abstractNum w:abstractNumId="2" w15:restartNumberingAfterBreak="0">
    <w:nsid w:val="22217562"/>
    <w:multiLevelType w:val="hybridMultilevel"/>
    <w:tmpl w:val="E67CA414"/>
    <w:lvl w:ilvl="0" w:tplc="435EBDEA">
      <w:numFmt w:val="bullet"/>
      <w:lvlText w:val="*"/>
      <w:lvlJc w:val="left"/>
      <w:pPr>
        <w:ind w:left="564" w:hanging="257"/>
      </w:pPr>
      <w:rPr>
        <w:rFonts w:ascii="Times New Roman" w:eastAsia="Times New Roman" w:hAnsi="Times New Roman" w:cs="Times New Roman" w:hint="default"/>
        <w:w w:val="99"/>
        <w:sz w:val="20"/>
        <w:szCs w:val="20"/>
        <w:lang w:val="fr-FR" w:eastAsia="en-US" w:bidi="ar-SA"/>
      </w:rPr>
    </w:lvl>
    <w:lvl w:ilvl="1" w:tplc="32DC9E28">
      <w:numFmt w:val="bullet"/>
      <w:lvlText w:val="•"/>
      <w:lvlJc w:val="left"/>
      <w:pPr>
        <w:ind w:left="1154" w:hanging="257"/>
      </w:pPr>
      <w:rPr>
        <w:rFonts w:hint="default"/>
        <w:lang w:val="fr-FR" w:eastAsia="en-US" w:bidi="ar-SA"/>
      </w:rPr>
    </w:lvl>
    <w:lvl w:ilvl="2" w:tplc="DE3AE9C8">
      <w:numFmt w:val="bullet"/>
      <w:lvlText w:val="•"/>
      <w:lvlJc w:val="left"/>
      <w:pPr>
        <w:ind w:left="1748" w:hanging="257"/>
      </w:pPr>
      <w:rPr>
        <w:rFonts w:hint="default"/>
        <w:lang w:val="fr-FR" w:eastAsia="en-US" w:bidi="ar-SA"/>
      </w:rPr>
    </w:lvl>
    <w:lvl w:ilvl="3" w:tplc="578E57FC">
      <w:numFmt w:val="bullet"/>
      <w:lvlText w:val="•"/>
      <w:lvlJc w:val="left"/>
      <w:pPr>
        <w:ind w:left="2342" w:hanging="257"/>
      </w:pPr>
      <w:rPr>
        <w:rFonts w:hint="default"/>
        <w:lang w:val="fr-FR" w:eastAsia="en-US" w:bidi="ar-SA"/>
      </w:rPr>
    </w:lvl>
    <w:lvl w:ilvl="4" w:tplc="C660D22A">
      <w:numFmt w:val="bullet"/>
      <w:lvlText w:val="•"/>
      <w:lvlJc w:val="left"/>
      <w:pPr>
        <w:ind w:left="2936" w:hanging="257"/>
      </w:pPr>
      <w:rPr>
        <w:rFonts w:hint="default"/>
        <w:lang w:val="fr-FR" w:eastAsia="en-US" w:bidi="ar-SA"/>
      </w:rPr>
    </w:lvl>
    <w:lvl w:ilvl="5" w:tplc="1EB0C978">
      <w:numFmt w:val="bullet"/>
      <w:lvlText w:val="•"/>
      <w:lvlJc w:val="left"/>
      <w:pPr>
        <w:ind w:left="3530" w:hanging="257"/>
      </w:pPr>
      <w:rPr>
        <w:rFonts w:hint="default"/>
        <w:lang w:val="fr-FR" w:eastAsia="en-US" w:bidi="ar-SA"/>
      </w:rPr>
    </w:lvl>
    <w:lvl w:ilvl="6" w:tplc="98E29DDC">
      <w:numFmt w:val="bullet"/>
      <w:lvlText w:val="•"/>
      <w:lvlJc w:val="left"/>
      <w:pPr>
        <w:ind w:left="4124" w:hanging="257"/>
      </w:pPr>
      <w:rPr>
        <w:rFonts w:hint="default"/>
        <w:lang w:val="fr-FR" w:eastAsia="en-US" w:bidi="ar-SA"/>
      </w:rPr>
    </w:lvl>
    <w:lvl w:ilvl="7" w:tplc="8AC66D92">
      <w:numFmt w:val="bullet"/>
      <w:lvlText w:val="•"/>
      <w:lvlJc w:val="left"/>
      <w:pPr>
        <w:ind w:left="4718" w:hanging="257"/>
      </w:pPr>
      <w:rPr>
        <w:rFonts w:hint="default"/>
        <w:lang w:val="fr-FR" w:eastAsia="en-US" w:bidi="ar-SA"/>
      </w:rPr>
    </w:lvl>
    <w:lvl w:ilvl="8" w:tplc="F88C96B0">
      <w:numFmt w:val="bullet"/>
      <w:lvlText w:val="•"/>
      <w:lvlJc w:val="left"/>
      <w:pPr>
        <w:ind w:left="5312" w:hanging="257"/>
      </w:pPr>
      <w:rPr>
        <w:rFonts w:hint="default"/>
        <w:lang w:val="fr-FR" w:eastAsia="en-US" w:bidi="ar-SA"/>
      </w:rPr>
    </w:lvl>
  </w:abstractNum>
  <w:abstractNum w:abstractNumId="3" w15:restartNumberingAfterBreak="0">
    <w:nsid w:val="28893DE7"/>
    <w:multiLevelType w:val="hybridMultilevel"/>
    <w:tmpl w:val="109A38D2"/>
    <w:lvl w:ilvl="0" w:tplc="2182FF6E">
      <w:start w:val="7"/>
      <w:numFmt w:val="decimal"/>
      <w:lvlText w:val="%1."/>
      <w:lvlJc w:val="left"/>
      <w:pPr>
        <w:ind w:left="468" w:hanging="360"/>
      </w:pPr>
      <w:rPr>
        <w:rFonts w:hint="default"/>
        <w:w w:val="99"/>
        <w:lang w:val="fr-FR" w:eastAsia="en-US" w:bidi="ar-SA"/>
      </w:rPr>
    </w:lvl>
    <w:lvl w:ilvl="1" w:tplc="B3B25734">
      <w:start w:val="1"/>
      <w:numFmt w:val="decimal"/>
      <w:lvlText w:val="%2."/>
      <w:lvlJc w:val="left"/>
      <w:pPr>
        <w:ind w:left="1116" w:hanging="300"/>
      </w:pPr>
      <w:rPr>
        <w:rFonts w:ascii="Times New Roman" w:eastAsia="Times New Roman" w:hAnsi="Times New Roman" w:cs="Times New Roman" w:hint="default"/>
        <w:b/>
        <w:bCs/>
        <w:w w:val="99"/>
        <w:sz w:val="24"/>
        <w:szCs w:val="24"/>
        <w:lang w:val="fr-FR" w:eastAsia="en-US" w:bidi="ar-SA"/>
      </w:rPr>
    </w:lvl>
    <w:lvl w:ilvl="2" w:tplc="FF5AD33E">
      <w:numFmt w:val="bullet"/>
      <w:lvlText w:val="•"/>
      <w:lvlJc w:val="left"/>
      <w:pPr>
        <w:ind w:left="2224" w:hanging="300"/>
      </w:pPr>
      <w:rPr>
        <w:rFonts w:hint="default"/>
        <w:lang w:val="fr-FR" w:eastAsia="en-US" w:bidi="ar-SA"/>
      </w:rPr>
    </w:lvl>
    <w:lvl w:ilvl="3" w:tplc="84400BF8">
      <w:numFmt w:val="bullet"/>
      <w:lvlText w:val="•"/>
      <w:lvlJc w:val="left"/>
      <w:pPr>
        <w:ind w:left="3328" w:hanging="300"/>
      </w:pPr>
      <w:rPr>
        <w:rFonts w:hint="default"/>
        <w:lang w:val="fr-FR" w:eastAsia="en-US" w:bidi="ar-SA"/>
      </w:rPr>
    </w:lvl>
    <w:lvl w:ilvl="4" w:tplc="9B52276C">
      <w:numFmt w:val="bullet"/>
      <w:lvlText w:val="•"/>
      <w:lvlJc w:val="left"/>
      <w:pPr>
        <w:ind w:left="4433" w:hanging="300"/>
      </w:pPr>
      <w:rPr>
        <w:rFonts w:hint="default"/>
        <w:lang w:val="fr-FR" w:eastAsia="en-US" w:bidi="ar-SA"/>
      </w:rPr>
    </w:lvl>
    <w:lvl w:ilvl="5" w:tplc="AC0CFBEC">
      <w:numFmt w:val="bullet"/>
      <w:lvlText w:val="•"/>
      <w:lvlJc w:val="left"/>
      <w:pPr>
        <w:ind w:left="5537" w:hanging="300"/>
      </w:pPr>
      <w:rPr>
        <w:rFonts w:hint="default"/>
        <w:lang w:val="fr-FR" w:eastAsia="en-US" w:bidi="ar-SA"/>
      </w:rPr>
    </w:lvl>
    <w:lvl w:ilvl="6" w:tplc="30EE8A48">
      <w:numFmt w:val="bullet"/>
      <w:lvlText w:val="•"/>
      <w:lvlJc w:val="left"/>
      <w:pPr>
        <w:ind w:left="6642" w:hanging="300"/>
      </w:pPr>
      <w:rPr>
        <w:rFonts w:hint="default"/>
        <w:lang w:val="fr-FR" w:eastAsia="en-US" w:bidi="ar-SA"/>
      </w:rPr>
    </w:lvl>
    <w:lvl w:ilvl="7" w:tplc="75C6B5EE">
      <w:numFmt w:val="bullet"/>
      <w:lvlText w:val="•"/>
      <w:lvlJc w:val="left"/>
      <w:pPr>
        <w:ind w:left="7746" w:hanging="300"/>
      </w:pPr>
      <w:rPr>
        <w:rFonts w:hint="default"/>
        <w:lang w:val="fr-FR" w:eastAsia="en-US" w:bidi="ar-SA"/>
      </w:rPr>
    </w:lvl>
    <w:lvl w:ilvl="8" w:tplc="135614D6">
      <w:numFmt w:val="bullet"/>
      <w:lvlText w:val="•"/>
      <w:lvlJc w:val="left"/>
      <w:pPr>
        <w:ind w:left="8851" w:hanging="300"/>
      </w:pPr>
      <w:rPr>
        <w:rFonts w:hint="default"/>
        <w:lang w:val="fr-FR" w:eastAsia="en-US" w:bidi="ar-SA"/>
      </w:rPr>
    </w:lvl>
  </w:abstractNum>
  <w:abstractNum w:abstractNumId="4" w15:restartNumberingAfterBreak="0">
    <w:nsid w:val="447A31B9"/>
    <w:multiLevelType w:val="hybridMultilevel"/>
    <w:tmpl w:val="912AA3AA"/>
    <w:lvl w:ilvl="0" w:tplc="4712E3E0">
      <w:start w:val="1"/>
      <w:numFmt w:val="decimal"/>
      <w:lvlText w:val="%1."/>
      <w:lvlJc w:val="left"/>
      <w:pPr>
        <w:ind w:left="468" w:hanging="360"/>
      </w:pPr>
      <w:rPr>
        <w:rFonts w:hint="default"/>
        <w:w w:val="99"/>
        <w:lang w:val="fr-FR" w:eastAsia="en-US" w:bidi="ar-SA"/>
      </w:rPr>
    </w:lvl>
    <w:lvl w:ilvl="1" w:tplc="B31CDE0C">
      <w:numFmt w:val="bullet"/>
      <w:lvlText w:val="•"/>
      <w:lvlJc w:val="left"/>
      <w:pPr>
        <w:ind w:left="1520" w:hanging="360"/>
      </w:pPr>
      <w:rPr>
        <w:rFonts w:hint="default"/>
        <w:lang w:val="fr-FR" w:eastAsia="en-US" w:bidi="ar-SA"/>
      </w:rPr>
    </w:lvl>
    <w:lvl w:ilvl="2" w:tplc="FDC04916">
      <w:numFmt w:val="bullet"/>
      <w:lvlText w:val="•"/>
      <w:lvlJc w:val="left"/>
      <w:pPr>
        <w:ind w:left="2580" w:hanging="360"/>
      </w:pPr>
      <w:rPr>
        <w:rFonts w:hint="default"/>
        <w:lang w:val="fr-FR" w:eastAsia="en-US" w:bidi="ar-SA"/>
      </w:rPr>
    </w:lvl>
    <w:lvl w:ilvl="3" w:tplc="43E88904">
      <w:numFmt w:val="bullet"/>
      <w:lvlText w:val="•"/>
      <w:lvlJc w:val="left"/>
      <w:pPr>
        <w:ind w:left="3640" w:hanging="360"/>
      </w:pPr>
      <w:rPr>
        <w:rFonts w:hint="default"/>
        <w:lang w:val="fr-FR" w:eastAsia="en-US" w:bidi="ar-SA"/>
      </w:rPr>
    </w:lvl>
    <w:lvl w:ilvl="4" w:tplc="CB4E275C">
      <w:numFmt w:val="bullet"/>
      <w:lvlText w:val="•"/>
      <w:lvlJc w:val="left"/>
      <w:pPr>
        <w:ind w:left="4700" w:hanging="360"/>
      </w:pPr>
      <w:rPr>
        <w:rFonts w:hint="default"/>
        <w:lang w:val="fr-FR" w:eastAsia="en-US" w:bidi="ar-SA"/>
      </w:rPr>
    </w:lvl>
    <w:lvl w:ilvl="5" w:tplc="372E5AEE">
      <w:numFmt w:val="bullet"/>
      <w:lvlText w:val="•"/>
      <w:lvlJc w:val="left"/>
      <w:pPr>
        <w:ind w:left="5760" w:hanging="360"/>
      </w:pPr>
      <w:rPr>
        <w:rFonts w:hint="default"/>
        <w:lang w:val="fr-FR" w:eastAsia="en-US" w:bidi="ar-SA"/>
      </w:rPr>
    </w:lvl>
    <w:lvl w:ilvl="6" w:tplc="DB18E232">
      <w:numFmt w:val="bullet"/>
      <w:lvlText w:val="•"/>
      <w:lvlJc w:val="left"/>
      <w:pPr>
        <w:ind w:left="6820" w:hanging="360"/>
      </w:pPr>
      <w:rPr>
        <w:rFonts w:hint="default"/>
        <w:lang w:val="fr-FR" w:eastAsia="en-US" w:bidi="ar-SA"/>
      </w:rPr>
    </w:lvl>
    <w:lvl w:ilvl="7" w:tplc="2DBCE78C">
      <w:numFmt w:val="bullet"/>
      <w:lvlText w:val="•"/>
      <w:lvlJc w:val="left"/>
      <w:pPr>
        <w:ind w:left="7880" w:hanging="360"/>
      </w:pPr>
      <w:rPr>
        <w:rFonts w:hint="default"/>
        <w:lang w:val="fr-FR" w:eastAsia="en-US" w:bidi="ar-SA"/>
      </w:rPr>
    </w:lvl>
    <w:lvl w:ilvl="8" w:tplc="8BBEA118">
      <w:numFmt w:val="bullet"/>
      <w:lvlText w:val="•"/>
      <w:lvlJc w:val="left"/>
      <w:pPr>
        <w:ind w:left="8940" w:hanging="360"/>
      </w:pPr>
      <w:rPr>
        <w:rFonts w:hint="default"/>
        <w:lang w:val="fr-FR" w:eastAsia="en-US" w:bidi="ar-SA"/>
      </w:rPr>
    </w:lvl>
  </w:abstractNum>
  <w:abstractNum w:abstractNumId="5" w15:restartNumberingAfterBreak="0">
    <w:nsid w:val="68E275A4"/>
    <w:multiLevelType w:val="hybridMultilevel"/>
    <w:tmpl w:val="B478EBC2"/>
    <w:lvl w:ilvl="0" w:tplc="F3FE068A">
      <w:start w:val="1"/>
      <w:numFmt w:val="upperLetter"/>
      <w:lvlText w:val="%1."/>
      <w:lvlJc w:val="left"/>
      <w:pPr>
        <w:ind w:left="828" w:hanging="360"/>
      </w:pPr>
      <w:rPr>
        <w:rFonts w:ascii="Times New Roman" w:eastAsia="Times New Roman" w:hAnsi="Times New Roman" w:cs="Times New Roman" w:hint="default"/>
        <w:spacing w:val="-1"/>
        <w:w w:val="99"/>
        <w:sz w:val="24"/>
        <w:szCs w:val="24"/>
        <w:lang w:val="fr-FR" w:eastAsia="en-US" w:bidi="ar-SA"/>
      </w:rPr>
    </w:lvl>
    <w:lvl w:ilvl="1" w:tplc="4FC2367A">
      <w:numFmt w:val="bullet"/>
      <w:lvlText w:val="•"/>
      <w:lvlJc w:val="left"/>
      <w:pPr>
        <w:ind w:left="1844" w:hanging="360"/>
      </w:pPr>
      <w:rPr>
        <w:rFonts w:hint="default"/>
        <w:lang w:val="fr-FR" w:eastAsia="en-US" w:bidi="ar-SA"/>
      </w:rPr>
    </w:lvl>
    <w:lvl w:ilvl="2" w:tplc="488450CA">
      <w:numFmt w:val="bullet"/>
      <w:lvlText w:val="•"/>
      <w:lvlJc w:val="left"/>
      <w:pPr>
        <w:ind w:left="2868" w:hanging="360"/>
      </w:pPr>
      <w:rPr>
        <w:rFonts w:hint="default"/>
        <w:lang w:val="fr-FR" w:eastAsia="en-US" w:bidi="ar-SA"/>
      </w:rPr>
    </w:lvl>
    <w:lvl w:ilvl="3" w:tplc="D8E0C028">
      <w:numFmt w:val="bullet"/>
      <w:lvlText w:val="•"/>
      <w:lvlJc w:val="left"/>
      <w:pPr>
        <w:ind w:left="3892" w:hanging="360"/>
      </w:pPr>
      <w:rPr>
        <w:rFonts w:hint="default"/>
        <w:lang w:val="fr-FR" w:eastAsia="en-US" w:bidi="ar-SA"/>
      </w:rPr>
    </w:lvl>
    <w:lvl w:ilvl="4" w:tplc="71F2BAD2">
      <w:numFmt w:val="bullet"/>
      <w:lvlText w:val="•"/>
      <w:lvlJc w:val="left"/>
      <w:pPr>
        <w:ind w:left="4916" w:hanging="360"/>
      </w:pPr>
      <w:rPr>
        <w:rFonts w:hint="default"/>
        <w:lang w:val="fr-FR" w:eastAsia="en-US" w:bidi="ar-SA"/>
      </w:rPr>
    </w:lvl>
    <w:lvl w:ilvl="5" w:tplc="7896A0B6">
      <w:numFmt w:val="bullet"/>
      <w:lvlText w:val="•"/>
      <w:lvlJc w:val="left"/>
      <w:pPr>
        <w:ind w:left="5940" w:hanging="360"/>
      </w:pPr>
      <w:rPr>
        <w:rFonts w:hint="default"/>
        <w:lang w:val="fr-FR" w:eastAsia="en-US" w:bidi="ar-SA"/>
      </w:rPr>
    </w:lvl>
    <w:lvl w:ilvl="6" w:tplc="12D623CC">
      <w:numFmt w:val="bullet"/>
      <w:lvlText w:val="•"/>
      <w:lvlJc w:val="left"/>
      <w:pPr>
        <w:ind w:left="6964" w:hanging="360"/>
      </w:pPr>
      <w:rPr>
        <w:rFonts w:hint="default"/>
        <w:lang w:val="fr-FR" w:eastAsia="en-US" w:bidi="ar-SA"/>
      </w:rPr>
    </w:lvl>
    <w:lvl w:ilvl="7" w:tplc="B764FCAE">
      <w:numFmt w:val="bullet"/>
      <w:lvlText w:val="•"/>
      <w:lvlJc w:val="left"/>
      <w:pPr>
        <w:ind w:left="7988" w:hanging="360"/>
      </w:pPr>
      <w:rPr>
        <w:rFonts w:hint="default"/>
        <w:lang w:val="fr-FR" w:eastAsia="en-US" w:bidi="ar-SA"/>
      </w:rPr>
    </w:lvl>
    <w:lvl w:ilvl="8" w:tplc="578C3096">
      <w:numFmt w:val="bullet"/>
      <w:lvlText w:val="•"/>
      <w:lvlJc w:val="left"/>
      <w:pPr>
        <w:ind w:left="9012" w:hanging="360"/>
      </w:pPr>
      <w:rPr>
        <w:rFonts w:hint="default"/>
        <w:lang w:val="fr-FR" w:eastAsia="en-US" w:bidi="ar-SA"/>
      </w:rPr>
    </w:lvl>
  </w:abstractNum>
  <w:abstractNum w:abstractNumId="6" w15:restartNumberingAfterBreak="0">
    <w:nsid w:val="6ACC5AA6"/>
    <w:multiLevelType w:val="hybridMultilevel"/>
    <w:tmpl w:val="C33C919A"/>
    <w:lvl w:ilvl="0" w:tplc="431845BA">
      <w:start w:val="1"/>
      <w:numFmt w:val="decimal"/>
      <w:lvlText w:val="%1."/>
      <w:lvlJc w:val="left"/>
      <w:pPr>
        <w:ind w:left="468" w:hanging="360"/>
      </w:pPr>
      <w:rPr>
        <w:rFonts w:hint="default"/>
        <w:spacing w:val="-2"/>
        <w:w w:val="99"/>
        <w:lang w:val="fr-FR" w:eastAsia="en-US" w:bidi="ar-SA"/>
      </w:rPr>
    </w:lvl>
    <w:lvl w:ilvl="1" w:tplc="3E328680">
      <w:numFmt w:val="bullet"/>
      <w:lvlText w:val="•"/>
      <w:lvlJc w:val="left"/>
      <w:pPr>
        <w:ind w:left="1520" w:hanging="360"/>
      </w:pPr>
      <w:rPr>
        <w:rFonts w:hint="default"/>
        <w:lang w:val="fr-FR" w:eastAsia="en-US" w:bidi="ar-SA"/>
      </w:rPr>
    </w:lvl>
    <w:lvl w:ilvl="2" w:tplc="59A43BA4">
      <w:numFmt w:val="bullet"/>
      <w:lvlText w:val="•"/>
      <w:lvlJc w:val="left"/>
      <w:pPr>
        <w:ind w:left="2580" w:hanging="360"/>
      </w:pPr>
      <w:rPr>
        <w:rFonts w:hint="default"/>
        <w:lang w:val="fr-FR" w:eastAsia="en-US" w:bidi="ar-SA"/>
      </w:rPr>
    </w:lvl>
    <w:lvl w:ilvl="3" w:tplc="4AC82900">
      <w:numFmt w:val="bullet"/>
      <w:lvlText w:val="•"/>
      <w:lvlJc w:val="left"/>
      <w:pPr>
        <w:ind w:left="3640" w:hanging="360"/>
      </w:pPr>
      <w:rPr>
        <w:rFonts w:hint="default"/>
        <w:lang w:val="fr-FR" w:eastAsia="en-US" w:bidi="ar-SA"/>
      </w:rPr>
    </w:lvl>
    <w:lvl w:ilvl="4" w:tplc="3C9240D8">
      <w:numFmt w:val="bullet"/>
      <w:lvlText w:val="•"/>
      <w:lvlJc w:val="left"/>
      <w:pPr>
        <w:ind w:left="4700" w:hanging="360"/>
      </w:pPr>
      <w:rPr>
        <w:rFonts w:hint="default"/>
        <w:lang w:val="fr-FR" w:eastAsia="en-US" w:bidi="ar-SA"/>
      </w:rPr>
    </w:lvl>
    <w:lvl w:ilvl="5" w:tplc="01E89AE6">
      <w:numFmt w:val="bullet"/>
      <w:lvlText w:val="•"/>
      <w:lvlJc w:val="left"/>
      <w:pPr>
        <w:ind w:left="5760" w:hanging="360"/>
      </w:pPr>
      <w:rPr>
        <w:rFonts w:hint="default"/>
        <w:lang w:val="fr-FR" w:eastAsia="en-US" w:bidi="ar-SA"/>
      </w:rPr>
    </w:lvl>
    <w:lvl w:ilvl="6" w:tplc="F75ACAE4">
      <w:numFmt w:val="bullet"/>
      <w:lvlText w:val="•"/>
      <w:lvlJc w:val="left"/>
      <w:pPr>
        <w:ind w:left="6820" w:hanging="360"/>
      </w:pPr>
      <w:rPr>
        <w:rFonts w:hint="default"/>
        <w:lang w:val="fr-FR" w:eastAsia="en-US" w:bidi="ar-SA"/>
      </w:rPr>
    </w:lvl>
    <w:lvl w:ilvl="7" w:tplc="10E0A2F2">
      <w:numFmt w:val="bullet"/>
      <w:lvlText w:val="•"/>
      <w:lvlJc w:val="left"/>
      <w:pPr>
        <w:ind w:left="7880" w:hanging="360"/>
      </w:pPr>
      <w:rPr>
        <w:rFonts w:hint="default"/>
        <w:lang w:val="fr-FR" w:eastAsia="en-US" w:bidi="ar-SA"/>
      </w:rPr>
    </w:lvl>
    <w:lvl w:ilvl="8" w:tplc="9530C2E2">
      <w:numFmt w:val="bullet"/>
      <w:lvlText w:val="•"/>
      <w:lvlJc w:val="left"/>
      <w:pPr>
        <w:ind w:left="8940" w:hanging="360"/>
      </w:pPr>
      <w:rPr>
        <w:rFonts w:hint="default"/>
        <w:lang w:val="fr-FR" w:eastAsia="en-US" w:bidi="ar-SA"/>
      </w:rPr>
    </w:lvl>
  </w:abstractNum>
  <w:abstractNum w:abstractNumId="7" w15:restartNumberingAfterBreak="0">
    <w:nsid w:val="72724AF2"/>
    <w:multiLevelType w:val="hybridMultilevel"/>
    <w:tmpl w:val="B96E3698"/>
    <w:lvl w:ilvl="0" w:tplc="DCC0652C">
      <w:start w:val="1"/>
      <w:numFmt w:val="decimal"/>
      <w:lvlText w:val="%1."/>
      <w:lvlJc w:val="left"/>
      <w:pPr>
        <w:ind w:left="828" w:hanging="360"/>
      </w:pPr>
      <w:rPr>
        <w:rFonts w:ascii="Times New Roman" w:eastAsia="Times New Roman" w:hAnsi="Times New Roman" w:cs="Times New Roman" w:hint="default"/>
        <w:w w:val="99"/>
        <w:sz w:val="24"/>
        <w:szCs w:val="24"/>
        <w:lang w:val="fr-FR" w:eastAsia="en-US" w:bidi="ar-SA"/>
      </w:rPr>
    </w:lvl>
    <w:lvl w:ilvl="1" w:tplc="BEFA1B3A">
      <w:numFmt w:val="bullet"/>
      <w:lvlText w:val="•"/>
      <w:lvlJc w:val="left"/>
      <w:pPr>
        <w:ind w:left="1844" w:hanging="360"/>
      </w:pPr>
      <w:rPr>
        <w:rFonts w:hint="default"/>
        <w:lang w:val="fr-FR" w:eastAsia="en-US" w:bidi="ar-SA"/>
      </w:rPr>
    </w:lvl>
    <w:lvl w:ilvl="2" w:tplc="08C6F94C">
      <w:numFmt w:val="bullet"/>
      <w:lvlText w:val="•"/>
      <w:lvlJc w:val="left"/>
      <w:pPr>
        <w:ind w:left="2868" w:hanging="360"/>
      </w:pPr>
      <w:rPr>
        <w:rFonts w:hint="default"/>
        <w:lang w:val="fr-FR" w:eastAsia="en-US" w:bidi="ar-SA"/>
      </w:rPr>
    </w:lvl>
    <w:lvl w:ilvl="3" w:tplc="765AFB04">
      <w:numFmt w:val="bullet"/>
      <w:lvlText w:val="•"/>
      <w:lvlJc w:val="left"/>
      <w:pPr>
        <w:ind w:left="3892" w:hanging="360"/>
      </w:pPr>
      <w:rPr>
        <w:rFonts w:hint="default"/>
        <w:lang w:val="fr-FR" w:eastAsia="en-US" w:bidi="ar-SA"/>
      </w:rPr>
    </w:lvl>
    <w:lvl w:ilvl="4" w:tplc="7EA630B6">
      <w:numFmt w:val="bullet"/>
      <w:lvlText w:val="•"/>
      <w:lvlJc w:val="left"/>
      <w:pPr>
        <w:ind w:left="4916" w:hanging="360"/>
      </w:pPr>
      <w:rPr>
        <w:rFonts w:hint="default"/>
        <w:lang w:val="fr-FR" w:eastAsia="en-US" w:bidi="ar-SA"/>
      </w:rPr>
    </w:lvl>
    <w:lvl w:ilvl="5" w:tplc="33022138">
      <w:numFmt w:val="bullet"/>
      <w:lvlText w:val="•"/>
      <w:lvlJc w:val="left"/>
      <w:pPr>
        <w:ind w:left="5940" w:hanging="360"/>
      </w:pPr>
      <w:rPr>
        <w:rFonts w:hint="default"/>
        <w:lang w:val="fr-FR" w:eastAsia="en-US" w:bidi="ar-SA"/>
      </w:rPr>
    </w:lvl>
    <w:lvl w:ilvl="6" w:tplc="E1B46458">
      <w:numFmt w:val="bullet"/>
      <w:lvlText w:val="•"/>
      <w:lvlJc w:val="left"/>
      <w:pPr>
        <w:ind w:left="6964" w:hanging="360"/>
      </w:pPr>
      <w:rPr>
        <w:rFonts w:hint="default"/>
        <w:lang w:val="fr-FR" w:eastAsia="en-US" w:bidi="ar-SA"/>
      </w:rPr>
    </w:lvl>
    <w:lvl w:ilvl="7" w:tplc="169A97A2">
      <w:numFmt w:val="bullet"/>
      <w:lvlText w:val="•"/>
      <w:lvlJc w:val="left"/>
      <w:pPr>
        <w:ind w:left="7988" w:hanging="360"/>
      </w:pPr>
      <w:rPr>
        <w:rFonts w:hint="default"/>
        <w:lang w:val="fr-FR" w:eastAsia="en-US" w:bidi="ar-SA"/>
      </w:rPr>
    </w:lvl>
    <w:lvl w:ilvl="8" w:tplc="88965FE6">
      <w:numFmt w:val="bullet"/>
      <w:lvlText w:val="•"/>
      <w:lvlJc w:val="left"/>
      <w:pPr>
        <w:ind w:left="9012" w:hanging="360"/>
      </w:pPr>
      <w:rPr>
        <w:rFonts w:hint="default"/>
        <w:lang w:val="fr-FR" w:eastAsia="en-US" w:bidi="ar-SA"/>
      </w:rPr>
    </w:lvl>
  </w:abstractNum>
  <w:num w:numId="1" w16cid:durableId="1864007100">
    <w:abstractNumId w:val="5"/>
  </w:num>
  <w:num w:numId="2" w16cid:durableId="749428820">
    <w:abstractNumId w:val="7"/>
  </w:num>
  <w:num w:numId="3" w16cid:durableId="1479373372">
    <w:abstractNumId w:val="0"/>
  </w:num>
  <w:num w:numId="4" w16cid:durableId="922841857">
    <w:abstractNumId w:val="2"/>
  </w:num>
  <w:num w:numId="5" w16cid:durableId="962272463">
    <w:abstractNumId w:val="3"/>
  </w:num>
  <w:num w:numId="6" w16cid:durableId="416175521">
    <w:abstractNumId w:val="6"/>
  </w:num>
  <w:num w:numId="7" w16cid:durableId="440490948">
    <w:abstractNumId w:val="4"/>
  </w:num>
  <w:num w:numId="8" w16cid:durableId="1800761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0D"/>
    <w:rsid w:val="0009120D"/>
    <w:rsid w:val="00497CC4"/>
    <w:rsid w:val="005321D8"/>
    <w:rsid w:val="00612EB2"/>
    <w:rsid w:val="006B0862"/>
    <w:rsid w:val="00C02240"/>
    <w:rsid w:val="00DF3EB5"/>
    <w:rsid w:val="00EB49E0"/>
    <w:rsid w:val="00F61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C684"/>
  <w15:docId w15:val="{C602D6FD-C195-4524-BEC8-3192F3E2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fr-FR"/>
    </w:rPr>
  </w:style>
  <w:style w:type="paragraph" w:styleId="Nadpis1">
    <w:name w:val="heading 1"/>
    <w:basedOn w:val="Normln"/>
    <w:uiPriority w:val="9"/>
    <w:qFormat/>
    <w:pPr>
      <w:ind w:left="108"/>
      <w:jc w:val="both"/>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468" w:hanging="360"/>
      <w:jc w:val="both"/>
    </w:pPr>
  </w:style>
  <w:style w:type="paragraph" w:customStyle="1" w:styleId="TableParagraph">
    <w:name w:val="Table Paragraph"/>
    <w:basedOn w:val="Normln"/>
    <w:uiPriority w:val="1"/>
    <w:qFormat/>
    <w:pPr>
      <w:spacing w:before="20"/>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1591</Words>
  <Characters>9072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dc:creator>
  <cp:lastModifiedBy>Jana Szaboova</cp:lastModifiedBy>
  <cp:revision>2</cp:revision>
  <dcterms:created xsi:type="dcterms:W3CDTF">2022-12-20T14:17:00Z</dcterms:created>
  <dcterms:modified xsi:type="dcterms:W3CDTF">2022-12-20T14:17:00Z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2009-06-09T00:00:00Z</vt:filetime>
  </property>
  <property fmtid="{D5CDD505-2E9C-101B-9397-08002B2CF9AE}" pid="3" name="Creator">
    <vt:lpwstr>PScript5.dll Version 5.2.2</vt:lpwstr>
  </property>
  <property fmtid="{D5CDD505-2E9C-101B-9397-08002B2CF9AE}" pid="4" name="LastSaved">
    <vt:filetime>2022-12-19T00:00:00Z</vt:filetime>
  </property>
</Properties>
</file>